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C91" w:rsidRPr="00B132B9" w:rsidRDefault="00497C91" w:rsidP="009F6063">
      <w:pPr>
        <w:rPr>
          <w:rFonts w:ascii="Times Ext Roman" w:hAnsi="Times Ext Roman" w:cs="Times Ext Roman"/>
          <w:iCs/>
          <w:kern w:val="2"/>
        </w:rPr>
      </w:pPr>
    </w:p>
    <w:p w:rsidR="00497C91" w:rsidRPr="002D40C5" w:rsidRDefault="00497C91" w:rsidP="009F6063">
      <w:pPr>
        <w:jc w:val="center"/>
        <w:rPr>
          <w:rFonts w:ascii="Times Ext Roman" w:hAnsi="Times Ext Roman" w:cs="Times Ext Roman"/>
          <w:b/>
          <w:iCs/>
          <w:kern w:val="2"/>
        </w:rPr>
      </w:pPr>
      <w:r w:rsidRPr="002D40C5">
        <w:rPr>
          <w:rFonts w:ascii="Times Ext Roman" w:hAnsi="Times Ext Roman" w:cs="Times Ext Roman"/>
          <w:b/>
          <w:iCs/>
          <w:kern w:val="2"/>
        </w:rPr>
        <w:t>Wolfgang Welsch</w:t>
      </w:r>
    </w:p>
    <w:p w:rsidR="00497C91" w:rsidRPr="00B132B9" w:rsidRDefault="00497C91" w:rsidP="009F6063">
      <w:pPr>
        <w:jc w:val="center"/>
        <w:rPr>
          <w:rFonts w:ascii="Times Ext Roman" w:hAnsi="Times Ext Roman" w:cs="Times Ext Roman"/>
          <w:iCs/>
          <w:kern w:val="2"/>
        </w:rPr>
      </w:pPr>
    </w:p>
    <w:p w:rsidR="00FB337A" w:rsidRDefault="00546DEF" w:rsidP="009F6063">
      <w:pPr>
        <w:jc w:val="center"/>
        <w:rPr>
          <w:rFonts w:ascii="Times Ext Roman" w:hAnsi="Times Ext Roman" w:cs="Times Ext Roman"/>
          <w:b/>
          <w:iCs/>
          <w:kern w:val="2"/>
          <w:sz w:val="28"/>
          <w:szCs w:val="28"/>
        </w:rPr>
      </w:pPr>
      <w:r>
        <w:rPr>
          <w:rFonts w:ascii="Times Ext Roman" w:hAnsi="Times Ext Roman" w:cs="Times Ext Roman"/>
          <w:b/>
          <w:iCs/>
          <w:kern w:val="2"/>
          <w:sz w:val="28"/>
          <w:szCs w:val="28"/>
        </w:rPr>
        <w:t xml:space="preserve">Höhenflug und Misere </w:t>
      </w:r>
      <w:r w:rsidR="00FB337A">
        <w:rPr>
          <w:rFonts w:ascii="Times Ext Roman" w:hAnsi="Times Ext Roman" w:cs="Times Ext Roman"/>
          <w:b/>
          <w:iCs/>
          <w:kern w:val="2"/>
          <w:sz w:val="28"/>
          <w:szCs w:val="28"/>
        </w:rPr>
        <w:t>des Bauhauses</w:t>
      </w:r>
    </w:p>
    <w:p w:rsidR="00FB337A" w:rsidRDefault="00FB337A" w:rsidP="009F6063">
      <w:pPr>
        <w:jc w:val="center"/>
        <w:rPr>
          <w:rFonts w:ascii="Times Ext Roman" w:hAnsi="Times Ext Roman" w:cs="Times Ext Roman"/>
          <w:b/>
          <w:iCs/>
          <w:kern w:val="2"/>
          <w:sz w:val="28"/>
          <w:szCs w:val="28"/>
        </w:rPr>
      </w:pPr>
      <w:r>
        <w:rPr>
          <w:rFonts w:ascii="Times Ext Roman" w:hAnsi="Times Ext Roman" w:cs="Times Ext Roman"/>
          <w:b/>
          <w:iCs/>
          <w:kern w:val="2"/>
          <w:sz w:val="28"/>
          <w:szCs w:val="28"/>
        </w:rPr>
        <w:t>im Kontext der Moderne betrachtet</w:t>
      </w:r>
    </w:p>
    <w:p w:rsidR="00EC531C" w:rsidRDefault="00EC531C" w:rsidP="009F6063">
      <w:pPr>
        <w:jc w:val="center"/>
        <w:rPr>
          <w:rFonts w:ascii="Times Ext Roman" w:hAnsi="Times Ext Roman" w:cs="Times Ext Roman"/>
          <w:b/>
          <w:iCs/>
          <w:kern w:val="2"/>
        </w:rPr>
      </w:pPr>
    </w:p>
    <w:p w:rsidR="002D40C5" w:rsidRPr="002D40C5" w:rsidRDefault="002D40C5" w:rsidP="009F6063">
      <w:pPr>
        <w:jc w:val="center"/>
        <w:rPr>
          <w:rFonts w:ascii="Times Ext Roman" w:hAnsi="Times Ext Roman" w:cs="Times Ext Roman"/>
          <w:b/>
          <w:iCs/>
          <w:kern w:val="2"/>
        </w:rPr>
      </w:pPr>
      <w:r>
        <w:rPr>
          <w:rFonts w:ascii="Times Ext Roman" w:hAnsi="Times Ext Roman" w:cs="Times Ext Roman"/>
          <w:b/>
          <w:iCs/>
          <w:kern w:val="2"/>
        </w:rPr>
        <w:t xml:space="preserve">Vortrag am 27. </w:t>
      </w:r>
      <w:r w:rsidRPr="002D40C5">
        <w:rPr>
          <w:rFonts w:ascii="Times Ext Roman" w:hAnsi="Times Ext Roman" w:cs="Times Ext Roman"/>
          <w:b/>
          <w:iCs/>
          <w:kern w:val="2"/>
        </w:rPr>
        <w:t>September 2019</w:t>
      </w:r>
    </w:p>
    <w:p w:rsidR="002D40C5" w:rsidRPr="002D40C5" w:rsidRDefault="002D40C5" w:rsidP="009F6063">
      <w:pPr>
        <w:jc w:val="center"/>
        <w:rPr>
          <w:rFonts w:ascii="Times Ext Roman" w:hAnsi="Times Ext Roman" w:cs="Times Ext Roman"/>
          <w:b/>
          <w:iCs/>
          <w:kern w:val="2"/>
        </w:rPr>
      </w:pPr>
      <w:r w:rsidRPr="002D40C5">
        <w:rPr>
          <w:rFonts w:ascii="Times Ext Roman" w:hAnsi="Times Ext Roman" w:cs="Times Ext Roman"/>
          <w:b/>
          <w:iCs/>
          <w:kern w:val="2"/>
        </w:rPr>
        <w:t>Im Rahmen der Tagung "Denkraum Bauhaus", Weimar, 27.–29.09.2019</w:t>
      </w:r>
    </w:p>
    <w:p w:rsidR="002D40C5" w:rsidRDefault="002D40C5" w:rsidP="009F6063">
      <w:pPr>
        <w:jc w:val="center"/>
        <w:rPr>
          <w:rFonts w:ascii="Times Ext Roman" w:hAnsi="Times Ext Roman" w:cs="Times Ext Roman"/>
          <w:b/>
          <w:iCs/>
          <w:kern w:val="2"/>
        </w:rPr>
      </w:pPr>
    </w:p>
    <w:p w:rsidR="00497C91" w:rsidRDefault="00497C91" w:rsidP="009F6063">
      <w:pPr>
        <w:jc w:val="center"/>
        <w:rPr>
          <w:rFonts w:ascii="Times Ext Roman" w:hAnsi="Times Ext Roman" w:cs="Times Ext Roman"/>
          <w:b/>
          <w:iCs/>
          <w:kern w:val="2"/>
        </w:rPr>
      </w:pPr>
      <w:r w:rsidRPr="00497C91">
        <w:rPr>
          <w:rFonts w:ascii="Times Ext Roman" w:hAnsi="Times Ext Roman" w:cs="Times Ext Roman"/>
          <w:b/>
          <w:iCs/>
          <w:kern w:val="2"/>
        </w:rPr>
        <w:t>1</w:t>
      </w:r>
      <w:r w:rsidR="00EC531C">
        <w:rPr>
          <w:rFonts w:ascii="Times Ext Roman" w:hAnsi="Times Ext Roman" w:cs="Times Ext Roman"/>
          <w:b/>
          <w:iCs/>
          <w:kern w:val="2"/>
        </w:rPr>
        <w:t xml:space="preserve">. </w:t>
      </w:r>
      <w:r w:rsidR="00CC436E">
        <w:rPr>
          <w:rFonts w:ascii="Times Ext Roman" w:hAnsi="Times Ext Roman" w:cs="Times Ext Roman"/>
          <w:b/>
          <w:iCs/>
          <w:kern w:val="2"/>
        </w:rPr>
        <w:t>D</w:t>
      </w:r>
      <w:r w:rsidR="00EC531C">
        <w:rPr>
          <w:rFonts w:ascii="Times Ext Roman" w:hAnsi="Times Ext Roman" w:cs="Times Ext Roman"/>
          <w:b/>
          <w:iCs/>
          <w:kern w:val="2"/>
        </w:rPr>
        <w:t>as Weimarer Bauhaus: Was für ein Aufbruch!</w:t>
      </w:r>
    </w:p>
    <w:p w:rsidR="0036501F" w:rsidRPr="00497C91" w:rsidRDefault="0036501F" w:rsidP="009F6063">
      <w:pPr>
        <w:jc w:val="center"/>
        <w:rPr>
          <w:rFonts w:ascii="Times Ext Roman" w:hAnsi="Times Ext Roman" w:cs="Times Ext Roman"/>
          <w:b/>
          <w:iCs/>
          <w:kern w:val="2"/>
        </w:rPr>
      </w:pPr>
    </w:p>
    <w:p w:rsidR="00583B3C" w:rsidRDefault="00F66D8D" w:rsidP="009F6063">
      <w:pPr>
        <w:tabs>
          <w:tab w:val="left" w:pos="-720"/>
        </w:tabs>
        <w:suppressAutoHyphens/>
      </w:pPr>
      <w:r>
        <w:rPr>
          <w:rFonts w:ascii="Times Ext Roman" w:hAnsi="Times Ext Roman" w:cs="Times Ext Roman"/>
          <w:iCs/>
          <w:kern w:val="2"/>
        </w:rPr>
        <w:t xml:space="preserve">Das erste Viertel des </w:t>
      </w:r>
      <w:r w:rsidR="00EC531C">
        <w:rPr>
          <w:rFonts w:ascii="Times Ext Roman" w:hAnsi="Times Ext Roman" w:cs="Times Ext Roman"/>
          <w:iCs/>
          <w:kern w:val="2"/>
        </w:rPr>
        <w:t xml:space="preserve">20. </w:t>
      </w:r>
      <w:r w:rsidR="0026155E">
        <w:rPr>
          <w:rFonts w:ascii="Times Ext Roman" w:hAnsi="Times Ext Roman" w:cs="Times Ext Roman"/>
          <w:iCs/>
          <w:kern w:val="2"/>
        </w:rPr>
        <w:t>Jahrhunderts (</w:t>
      </w:r>
      <w:r>
        <w:rPr>
          <w:rFonts w:ascii="Times Ext Roman" w:hAnsi="Times Ext Roman" w:cs="Times Ext Roman"/>
          <w:iCs/>
          <w:kern w:val="2"/>
        </w:rPr>
        <w:t>wo d</w:t>
      </w:r>
      <w:r w:rsidR="00AA235A">
        <w:rPr>
          <w:rFonts w:ascii="Times Ext Roman" w:hAnsi="Times Ext Roman" w:cs="Times Ext Roman"/>
          <w:iCs/>
          <w:kern w:val="2"/>
        </w:rPr>
        <w:t xml:space="preserve">as Bauhaus gegründet wurde und </w:t>
      </w:r>
      <w:r>
        <w:rPr>
          <w:rFonts w:ascii="Times Ext Roman" w:hAnsi="Times Ext Roman" w:cs="Times Ext Roman"/>
          <w:iCs/>
          <w:kern w:val="2"/>
        </w:rPr>
        <w:t xml:space="preserve">bald </w:t>
      </w:r>
      <w:r w:rsidR="0036501F">
        <w:rPr>
          <w:rFonts w:ascii="Times Ext Roman" w:hAnsi="Times Ext Roman" w:cs="Times Ext Roman"/>
          <w:iCs/>
          <w:kern w:val="2"/>
        </w:rPr>
        <w:t>a</w:t>
      </w:r>
      <w:r w:rsidR="00D91C27">
        <w:rPr>
          <w:rFonts w:ascii="Times Ext Roman" w:hAnsi="Times Ext Roman" w:cs="Times Ext Roman"/>
          <w:iCs/>
          <w:kern w:val="2"/>
        </w:rPr>
        <w:t xml:space="preserve">uf Abwege geraten </w:t>
      </w:r>
      <w:r w:rsidR="0026155E">
        <w:rPr>
          <w:rFonts w:ascii="Times Ext Roman" w:hAnsi="Times Ext Roman" w:cs="Times Ext Roman"/>
          <w:iCs/>
          <w:kern w:val="2"/>
        </w:rPr>
        <w:t>sollte)</w:t>
      </w:r>
      <w:r>
        <w:rPr>
          <w:rFonts w:ascii="Times Ext Roman" w:hAnsi="Times Ext Roman" w:cs="Times Ext Roman"/>
          <w:iCs/>
          <w:kern w:val="2"/>
        </w:rPr>
        <w:t xml:space="preserve"> war eine </w:t>
      </w:r>
      <w:r w:rsidR="00D91C27">
        <w:rPr>
          <w:rFonts w:ascii="Times Ext Roman" w:hAnsi="Times Ext Roman" w:cs="Times Ext Roman"/>
          <w:iCs/>
          <w:kern w:val="2"/>
        </w:rPr>
        <w:t xml:space="preserve">spannungsreiche Zeit. </w:t>
      </w:r>
      <w:r w:rsidR="0036501F">
        <w:rPr>
          <w:rFonts w:ascii="Times Ext Roman" w:hAnsi="Times Ext Roman" w:cs="Times Ext Roman"/>
          <w:iCs/>
          <w:kern w:val="2"/>
        </w:rPr>
        <w:t xml:space="preserve">Man muss </w:t>
      </w:r>
      <w:r>
        <w:rPr>
          <w:rFonts w:ascii="Times Ext Roman" w:hAnsi="Times Ext Roman" w:cs="Times Ext Roman"/>
          <w:iCs/>
          <w:kern w:val="2"/>
        </w:rPr>
        <w:t xml:space="preserve">gar nicht </w:t>
      </w:r>
      <w:r w:rsidR="0036501F">
        <w:rPr>
          <w:rFonts w:ascii="Times Ext Roman" w:hAnsi="Times Ext Roman" w:cs="Times Ext Roman"/>
          <w:iCs/>
          <w:kern w:val="2"/>
        </w:rPr>
        <w:t xml:space="preserve">an </w:t>
      </w:r>
      <w:r>
        <w:rPr>
          <w:rFonts w:ascii="Times Ext Roman" w:hAnsi="Times Ext Roman" w:cs="Times Ext Roman"/>
          <w:iCs/>
          <w:kern w:val="2"/>
        </w:rPr>
        <w:t xml:space="preserve">den Weltkrieg oder die sozialen Revolutionen </w:t>
      </w:r>
      <w:r w:rsidR="0036501F">
        <w:rPr>
          <w:rFonts w:ascii="Times Ext Roman" w:hAnsi="Times Ext Roman" w:cs="Times Ext Roman"/>
          <w:iCs/>
          <w:kern w:val="2"/>
        </w:rPr>
        <w:t>denk</w:t>
      </w:r>
      <w:r w:rsidR="0026155E">
        <w:rPr>
          <w:rFonts w:ascii="Times Ext Roman" w:hAnsi="Times Ext Roman" w:cs="Times Ext Roman"/>
          <w:iCs/>
          <w:kern w:val="2"/>
        </w:rPr>
        <w:t>en. Sondern die</w:t>
      </w:r>
      <w:r>
        <w:rPr>
          <w:rFonts w:ascii="Times Ext Roman" w:hAnsi="Times Ext Roman" w:cs="Times Ext Roman"/>
          <w:iCs/>
          <w:kern w:val="2"/>
        </w:rPr>
        <w:t xml:space="preserve"> Epoche war allein schon </w:t>
      </w:r>
      <w:r w:rsidRPr="00F66D8D">
        <w:rPr>
          <w:rFonts w:ascii="Times Ext Roman" w:hAnsi="Times Ext Roman" w:cs="Times Ext Roman"/>
          <w:i/>
          <w:iCs/>
          <w:kern w:val="2"/>
        </w:rPr>
        <w:t>kulturell</w:t>
      </w:r>
      <w:r>
        <w:rPr>
          <w:rFonts w:ascii="Times Ext Roman" w:hAnsi="Times Ext Roman" w:cs="Times Ext Roman"/>
          <w:iCs/>
          <w:kern w:val="2"/>
        </w:rPr>
        <w:t xml:space="preserve"> durch höchste Spannungen</w:t>
      </w:r>
      <w:r w:rsidR="00AA235A">
        <w:rPr>
          <w:rFonts w:ascii="Times Ext Roman" w:hAnsi="Times Ext Roman" w:cs="Times Ext Roman"/>
          <w:iCs/>
          <w:kern w:val="2"/>
        </w:rPr>
        <w:t xml:space="preserve"> gekennzeichnet</w:t>
      </w:r>
      <w:r>
        <w:rPr>
          <w:rFonts w:ascii="Times Ext Roman" w:hAnsi="Times Ext Roman" w:cs="Times Ext Roman"/>
          <w:iCs/>
          <w:kern w:val="2"/>
        </w:rPr>
        <w:t>. Davon können wir uns heute, in unserer medial und politi</w:t>
      </w:r>
      <w:r w:rsidR="00AA235A">
        <w:rPr>
          <w:rFonts w:ascii="Times Ext Roman" w:hAnsi="Times Ext Roman" w:cs="Times Ext Roman"/>
          <w:iCs/>
          <w:kern w:val="2"/>
        </w:rPr>
        <w:t>sch geglätteten Kulturszenerie</w:t>
      </w:r>
      <w:r>
        <w:rPr>
          <w:rFonts w:ascii="Times Ext Roman" w:hAnsi="Times Ext Roman" w:cs="Times Ext Roman"/>
          <w:iCs/>
          <w:kern w:val="2"/>
        </w:rPr>
        <w:t xml:space="preserve">, kaum noch ein Begriff machen. Die Spannungen waren immens. Da waren auf der einen Seite </w:t>
      </w:r>
      <w:r w:rsidR="00AA235A">
        <w:rPr>
          <w:rFonts w:ascii="Times Ext Roman" w:hAnsi="Times Ext Roman" w:cs="Times Ext Roman"/>
          <w:iCs/>
          <w:kern w:val="2"/>
        </w:rPr>
        <w:t xml:space="preserve">die </w:t>
      </w:r>
      <w:r>
        <w:rPr>
          <w:rFonts w:ascii="Times Ext Roman" w:hAnsi="Times Ext Roman" w:cs="Times Ext Roman"/>
          <w:iCs/>
          <w:kern w:val="2"/>
        </w:rPr>
        <w:t>le</w:t>
      </w:r>
      <w:r w:rsidR="0036501F">
        <w:rPr>
          <w:rFonts w:ascii="Times Ext Roman" w:hAnsi="Times Ext Roman" w:cs="Times Ext Roman"/>
          <w:iCs/>
          <w:kern w:val="2"/>
        </w:rPr>
        <w:t>bensreformerische</w:t>
      </w:r>
      <w:r w:rsidR="00AA235A">
        <w:rPr>
          <w:rFonts w:ascii="Times Ext Roman" w:hAnsi="Times Ext Roman" w:cs="Times Ext Roman"/>
          <w:iCs/>
          <w:kern w:val="2"/>
        </w:rPr>
        <w:t>n</w:t>
      </w:r>
      <w:r>
        <w:rPr>
          <w:rFonts w:ascii="Times Ext Roman" w:hAnsi="Times Ext Roman" w:cs="Times Ext Roman"/>
          <w:iCs/>
          <w:kern w:val="2"/>
        </w:rPr>
        <w:t xml:space="preserve"> Bewegungen – von der Frauenemanzipation über den Monte Verità </w:t>
      </w:r>
      <w:r w:rsidR="0036501F">
        <w:rPr>
          <w:rFonts w:ascii="Times Ext Roman" w:hAnsi="Times Ext Roman" w:cs="Times Ext Roman"/>
          <w:iCs/>
          <w:kern w:val="2"/>
        </w:rPr>
        <w:t xml:space="preserve">und eine </w:t>
      </w:r>
      <w:r w:rsidR="00AA235A">
        <w:rPr>
          <w:rFonts w:ascii="Times Ext Roman" w:hAnsi="Times Ext Roman" w:cs="Times Ext Roman"/>
          <w:iCs/>
          <w:kern w:val="2"/>
        </w:rPr>
        <w:t xml:space="preserve">intensive </w:t>
      </w:r>
      <w:r w:rsidR="0036501F">
        <w:rPr>
          <w:rFonts w:ascii="Times Ext Roman" w:hAnsi="Times Ext Roman" w:cs="Times Ext Roman"/>
          <w:iCs/>
          <w:kern w:val="2"/>
        </w:rPr>
        <w:t xml:space="preserve">Naturverehrung </w:t>
      </w:r>
      <w:r>
        <w:rPr>
          <w:rFonts w:ascii="Times Ext Roman" w:hAnsi="Times Ext Roman" w:cs="Times Ext Roman"/>
          <w:iCs/>
          <w:kern w:val="2"/>
        </w:rPr>
        <w:t xml:space="preserve">bis hin </w:t>
      </w:r>
      <w:r w:rsidR="00641375">
        <w:rPr>
          <w:rFonts w:ascii="Times Ext Roman" w:hAnsi="Times Ext Roman" w:cs="Times Ext Roman"/>
          <w:iCs/>
          <w:kern w:val="2"/>
        </w:rPr>
        <w:t>zu Spiritismus und Mystik. Und auf der</w:t>
      </w:r>
      <w:r w:rsidR="000F69F4">
        <w:rPr>
          <w:rFonts w:ascii="Times Ext Roman" w:hAnsi="Times Ext Roman" w:cs="Times Ext Roman"/>
          <w:iCs/>
          <w:kern w:val="2"/>
        </w:rPr>
        <w:t xml:space="preserve"> </w:t>
      </w:r>
      <w:r w:rsidR="00EC531C">
        <w:rPr>
          <w:rFonts w:ascii="Times Ext Roman" w:hAnsi="Times Ext Roman" w:cs="Times Ext Roman"/>
          <w:iCs/>
          <w:kern w:val="2"/>
        </w:rPr>
        <w:t xml:space="preserve">anderen </w:t>
      </w:r>
      <w:r w:rsidR="00641375">
        <w:rPr>
          <w:rFonts w:ascii="Times Ext Roman" w:hAnsi="Times Ext Roman" w:cs="Times Ext Roman"/>
          <w:iCs/>
          <w:kern w:val="2"/>
        </w:rPr>
        <w:t xml:space="preserve">Seite </w:t>
      </w:r>
      <w:r w:rsidR="0036501F">
        <w:rPr>
          <w:rFonts w:ascii="Times Ext Roman" w:hAnsi="Times Ext Roman" w:cs="Times Ext Roman"/>
          <w:iCs/>
          <w:kern w:val="2"/>
        </w:rPr>
        <w:t xml:space="preserve">standen </w:t>
      </w:r>
      <w:r w:rsidR="00641375">
        <w:rPr>
          <w:rFonts w:ascii="Times Ext Roman" w:hAnsi="Times Ext Roman" w:cs="Times Ext Roman"/>
          <w:iCs/>
          <w:kern w:val="2"/>
        </w:rPr>
        <w:t>die Industrie-</w:t>
      </w:r>
      <w:r w:rsidR="00C26882">
        <w:rPr>
          <w:rFonts w:ascii="Times Ext Roman" w:hAnsi="Times Ext Roman" w:cs="Times Ext Roman"/>
          <w:iCs/>
          <w:kern w:val="2"/>
        </w:rPr>
        <w:t>, Maschinen-</w:t>
      </w:r>
      <w:r w:rsidR="00641375">
        <w:rPr>
          <w:rFonts w:ascii="Times Ext Roman" w:hAnsi="Times Ext Roman" w:cs="Times Ext Roman"/>
          <w:iCs/>
          <w:kern w:val="2"/>
        </w:rPr>
        <w:t xml:space="preserve"> und Technikgläubigen, die die Zukunft nicht romantisch, son</w:t>
      </w:r>
      <w:r w:rsidR="00D91C27">
        <w:rPr>
          <w:rFonts w:ascii="Times Ext Roman" w:hAnsi="Times Ext Roman" w:cs="Times Ext Roman"/>
          <w:iCs/>
          <w:kern w:val="2"/>
        </w:rPr>
        <w:t>dern r</w:t>
      </w:r>
      <w:r w:rsidR="00641375">
        <w:rPr>
          <w:rFonts w:ascii="Times Ext Roman" w:hAnsi="Times Ext Roman" w:cs="Times Ext Roman"/>
          <w:iCs/>
          <w:kern w:val="2"/>
        </w:rPr>
        <w:t xml:space="preserve">ationalistisch planten. </w:t>
      </w:r>
      <w:r w:rsidR="00C26882">
        <w:rPr>
          <w:rFonts w:ascii="Times Ext Roman" w:hAnsi="Times Ext Roman" w:cs="Times Ext Roman"/>
          <w:iCs/>
          <w:kern w:val="2"/>
        </w:rPr>
        <w:t xml:space="preserve">Die einen wollten </w:t>
      </w:r>
      <w:r w:rsidR="0036501F">
        <w:rPr>
          <w:rFonts w:ascii="Times Ext Roman" w:hAnsi="Times Ext Roman" w:cs="Times Ext Roman"/>
          <w:iCs/>
          <w:kern w:val="2"/>
        </w:rPr>
        <w:t xml:space="preserve">den Lauf </w:t>
      </w:r>
      <w:r w:rsidR="00C26882">
        <w:rPr>
          <w:rFonts w:ascii="Times Ext Roman" w:hAnsi="Times Ext Roman" w:cs="Times Ext Roman"/>
          <w:iCs/>
          <w:kern w:val="2"/>
        </w:rPr>
        <w:t xml:space="preserve">der Moderne verändern, </w:t>
      </w:r>
      <w:r w:rsidR="0036501F">
        <w:rPr>
          <w:rFonts w:ascii="Times Ext Roman" w:hAnsi="Times Ext Roman" w:cs="Times Ext Roman"/>
          <w:iCs/>
          <w:kern w:val="2"/>
        </w:rPr>
        <w:t xml:space="preserve">sie </w:t>
      </w:r>
      <w:r w:rsidR="00C26882">
        <w:rPr>
          <w:rFonts w:ascii="Times Ext Roman" w:hAnsi="Times Ext Roman" w:cs="Times Ext Roman"/>
          <w:iCs/>
          <w:kern w:val="2"/>
        </w:rPr>
        <w:t xml:space="preserve">wollten die Moderne aus ihrer technokratischen Einseitigkeit befreien und </w:t>
      </w:r>
      <w:r w:rsidR="00D91C27">
        <w:rPr>
          <w:rFonts w:ascii="Times Ext Roman" w:hAnsi="Times Ext Roman" w:cs="Times Ext Roman"/>
          <w:iCs/>
          <w:kern w:val="2"/>
        </w:rPr>
        <w:t>den ganzen Menschen, einschließlich seiner</w:t>
      </w:r>
      <w:r w:rsidR="00C26882">
        <w:rPr>
          <w:rFonts w:ascii="Times Ext Roman" w:hAnsi="Times Ext Roman" w:cs="Times Ext Roman"/>
          <w:iCs/>
          <w:kern w:val="2"/>
        </w:rPr>
        <w:t xml:space="preserve"> irrationalen Potenziale</w:t>
      </w:r>
      <w:r w:rsidR="00D91C27">
        <w:rPr>
          <w:rFonts w:ascii="Times Ext Roman" w:hAnsi="Times Ext Roman" w:cs="Times Ext Roman"/>
          <w:iCs/>
          <w:kern w:val="2"/>
        </w:rPr>
        <w:t xml:space="preserve">, </w:t>
      </w:r>
      <w:r w:rsidR="00AA235A">
        <w:rPr>
          <w:rFonts w:ascii="Times Ext Roman" w:hAnsi="Times Ext Roman" w:cs="Times Ext Roman"/>
          <w:iCs/>
          <w:kern w:val="2"/>
        </w:rPr>
        <w:t>zur Geltung bringen. D</w:t>
      </w:r>
      <w:r w:rsidR="00C26882">
        <w:rPr>
          <w:rFonts w:ascii="Times Ext Roman" w:hAnsi="Times Ext Roman" w:cs="Times Ext Roman"/>
          <w:iCs/>
          <w:kern w:val="2"/>
        </w:rPr>
        <w:t xml:space="preserve">ie anderen </w:t>
      </w:r>
      <w:r w:rsidR="00DF2708">
        <w:rPr>
          <w:rFonts w:ascii="Times Ext Roman" w:hAnsi="Times Ext Roman" w:cs="Times Ext Roman"/>
          <w:iCs/>
          <w:kern w:val="2"/>
        </w:rPr>
        <w:t xml:space="preserve">wollten </w:t>
      </w:r>
      <w:r w:rsidR="00EC531C">
        <w:rPr>
          <w:rFonts w:ascii="Times Ext Roman" w:hAnsi="Times Ext Roman" w:cs="Times Ext Roman"/>
          <w:iCs/>
          <w:kern w:val="2"/>
        </w:rPr>
        <w:t>hin</w:t>
      </w:r>
      <w:r w:rsidR="00AA235A">
        <w:rPr>
          <w:rFonts w:ascii="Times Ext Roman" w:hAnsi="Times Ext Roman" w:cs="Times Ext Roman"/>
          <w:iCs/>
          <w:kern w:val="2"/>
        </w:rPr>
        <w:t xml:space="preserve">gegen </w:t>
      </w:r>
      <w:r w:rsidR="00DF2708">
        <w:rPr>
          <w:rFonts w:ascii="Times Ext Roman" w:hAnsi="Times Ext Roman" w:cs="Times Ext Roman"/>
          <w:iCs/>
          <w:kern w:val="2"/>
        </w:rPr>
        <w:t xml:space="preserve">das "stählerne Gehäuse" der Moderne, </w:t>
      </w:r>
      <w:r w:rsidR="0026155E">
        <w:rPr>
          <w:rFonts w:ascii="Times Ext Roman" w:hAnsi="Times Ext Roman" w:cs="Times Ext Roman"/>
          <w:iCs/>
          <w:kern w:val="2"/>
        </w:rPr>
        <w:t xml:space="preserve">wie </w:t>
      </w:r>
      <w:r w:rsidR="00DF2708">
        <w:rPr>
          <w:rFonts w:ascii="Times Ext Roman" w:hAnsi="Times Ext Roman" w:cs="Times Ext Roman"/>
          <w:iCs/>
          <w:kern w:val="2"/>
        </w:rPr>
        <w:t xml:space="preserve">Max Weber </w:t>
      </w:r>
      <w:r w:rsidR="0026155E">
        <w:rPr>
          <w:rFonts w:ascii="Times Ext Roman" w:hAnsi="Times Ext Roman" w:cs="Times Ext Roman"/>
          <w:iCs/>
          <w:kern w:val="2"/>
        </w:rPr>
        <w:t xml:space="preserve">das </w:t>
      </w:r>
      <w:r w:rsidR="002775E7">
        <w:rPr>
          <w:rFonts w:ascii="Times Ext Roman" w:hAnsi="Times Ext Roman" w:cs="Times Ext Roman"/>
          <w:iCs/>
          <w:kern w:val="2"/>
        </w:rPr>
        <w:t>1918</w:t>
      </w:r>
      <w:r w:rsidR="00AA235A">
        <w:rPr>
          <w:rFonts w:ascii="Times Ext Roman" w:hAnsi="Times Ext Roman" w:cs="Times Ext Roman"/>
          <w:iCs/>
          <w:kern w:val="2"/>
        </w:rPr>
        <w:t xml:space="preserve"> </w:t>
      </w:r>
      <w:r w:rsidR="0026155E">
        <w:rPr>
          <w:rFonts w:ascii="Times Ext Roman" w:hAnsi="Times Ext Roman" w:cs="Times Ext Roman"/>
          <w:iCs/>
          <w:kern w:val="2"/>
        </w:rPr>
        <w:t xml:space="preserve">genannt </w:t>
      </w:r>
      <w:r w:rsidR="00EC531C">
        <w:rPr>
          <w:rFonts w:ascii="Times Ext Roman" w:hAnsi="Times Ext Roman" w:cs="Times Ext Roman"/>
          <w:iCs/>
          <w:kern w:val="2"/>
        </w:rPr>
        <w:t>hatte</w:t>
      </w:r>
      <w:r w:rsidR="00DF2708">
        <w:rPr>
          <w:rFonts w:ascii="Times Ext Roman" w:hAnsi="Times Ext Roman" w:cs="Times Ext Roman"/>
          <w:iCs/>
          <w:kern w:val="2"/>
        </w:rPr>
        <w:t>,</w:t>
      </w:r>
      <w:r w:rsidR="00DF2708" w:rsidRPr="0074235D">
        <w:rPr>
          <w:rStyle w:val="Funotenzeichen"/>
          <w:spacing w:val="-3"/>
        </w:rPr>
        <w:footnoteReference w:id="1"/>
      </w:r>
      <w:r w:rsidR="00DF2708">
        <w:rPr>
          <w:rFonts w:ascii="Times Ext Roman" w:hAnsi="Times Ext Roman" w:cs="Times Ext Roman"/>
          <w:iCs/>
          <w:kern w:val="2"/>
        </w:rPr>
        <w:t xml:space="preserve"> perfektionieren. </w:t>
      </w:r>
      <w:r w:rsidR="00641375">
        <w:rPr>
          <w:rFonts w:ascii="Times Ext Roman" w:hAnsi="Times Ext Roman" w:cs="Times Ext Roman"/>
          <w:iCs/>
          <w:kern w:val="2"/>
        </w:rPr>
        <w:t xml:space="preserve">Robert Musil hat den Gegensatz im </w:t>
      </w:r>
      <w:r w:rsidR="00641375" w:rsidRPr="00641375">
        <w:rPr>
          <w:rFonts w:ascii="Times Ext Roman" w:hAnsi="Times Ext Roman" w:cs="Times Ext Roman"/>
          <w:i/>
          <w:iCs/>
          <w:kern w:val="2"/>
        </w:rPr>
        <w:t>Mann ohne Eigenschaften</w:t>
      </w:r>
      <w:r w:rsidR="00641375">
        <w:rPr>
          <w:rFonts w:ascii="Times Ext Roman" w:hAnsi="Times Ext Roman" w:cs="Times Ext Roman"/>
          <w:iCs/>
          <w:kern w:val="2"/>
        </w:rPr>
        <w:t xml:space="preserve"> auf die Formel "Seele versus Genauigkeit" gebracht und </w:t>
      </w:r>
      <w:r w:rsidR="0036501F">
        <w:rPr>
          <w:rFonts w:ascii="Times Ext Roman" w:hAnsi="Times Ext Roman" w:cs="Times Ext Roman"/>
          <w:iCs/>
          <w:kern w:val="2"/>
        </w:rPr>
        <w:t>(</w:t>
      </w:r>
      <w:r w:rsidR="0036501F">
        <w:t xml:space="preserve">für das Jahr 1918, </w:t>
      </w:r>
      <w:r w:rsidR="00C26882">
        <w:t xml:space="preserve">also knapp vor </w:t>
      </w:r>
      <w:r w:rsidR="00EC531C">
        <w:t xml:space="preserve">der </w:t>
      </w:r>
      <w:r w:rsidR="00C26882">
        <w:t xml:space="preserve">Gründung des Bauhauses) </w:t>
      </w:r>
      <w:r w:rsidR="00AA235A">
        <w:t xml:space="preserve">seinen Protagonisten Ulrich </w:t>
      </w:r>
      <w:r w:rsidR="00641375">
        <w:rPr>
          <w:rFonts w:ascii="Times Ext Roman" w:hAnsi="Times Ext Roman" w:cs="Times Ext Roman"/>
          <w:iCs/>
          <w:kern w:val="2"/>
        </w:rPr>
        <w:t>die Gründung eines "Erdensekretariats der Genauigkeit und Seele"</w:t>
      </w:r>
      <w:r w:rsidR="00AA235A">
        <w:rPr>
          <w:rFonts w:ascii="Times Ext Roman" w:hAnsi="Times Ext Roman" w:cs="Times Ext Roman"/>
          <w:iCs/>
          <w:kern w:val="2"/>
        </w:rPr>
        <w:t xml:space="preserve"> anregen lassen</w:t>
      </w:r>
      <w:r w:rsidR="0036501F">
        <w:rPr>
          <w:rFonts w:ascii="Times Ext Roman" w:hAnsi="Times Ext Roman" w:cs="Times Ext Roman"/>
          <w:iCs/>
          <w:kern w:val="2"/>
        </w:rPr>
        <w:t xml:space="preserve">, </w:t>
      </w:r>
      <w:r w:rsidR="00641375">
        <w:rPr>
          <w:rFonts w:ascii="Times Ext Roman" w:hAnsi="Times Ext Roman" w:cs="Times Ext Roman"/>
          <w:iCs/>
          <w:kern w:val="2"/>
        </w:rPr>
        <w:t>wodurch "</w:t>
      </w:r>
      <w:r w:rsidR="00641375">
        <w:t>der alte Geist abgeschlossen werden und ein höherer beginnen sollte".</w:t>
      </w:r>
      <w:r w:rsidR="00641375" w:rsidRPr="00CD50F5">
        <w:rPr>
          <w:rStyle w:val="Funotenzeichen"/>
          <w:spacing w:val="-3"/>
          <w:kern w:val="2"/>
        </w:rPr>
        <w:footnoteReference w:id="2"/>
      </w:r>
    </w:p>
    <w:p w:rsidR="00C26882" w:rsidRDefault="00C26882" w:rsidP="009F6063"/>
    <w:p w:rsidR="00B16766" w:rsidRDefault="00C26882" w:rsidP="009F6063">
      <w:r>
        <w:t xml:space="preserve">Hat das Bauhaus etwas </w:t>
      </w:r>
      <w:r w:rsidR="0026155E">
        <w:t xml:space="preserve">von dieser Vielfalt und Gegensätzlichkeit </w:t>
      </w:r>
      <w:r w:rsidR="00DF2708">
        <w:t xml:space="preserve">realisiert? </w:t>
      </w:r>
      <w:r w:rsidR="002775E7">
        <w:t xml:space="preserve">Hat es der Ratio </w:t>
      </w:r>
      <w:r w:rsidR="0036501F">
        <w:t xml:space="preserve">ebenso </w:t>
      </w:r>
      <w:r w:rsidR="002775E7">
        <w:t>wie der Mystik Raum gegeben</w:t>
      </w:r>
      <w:r w:rsidR="0036501F">
        <w:t xml:space="preserve"> und </w:t>
      </w:r>
      <w:r w:rsidR="00AA235A">
        <w:t xml:space="preserve">so </w:t>
      </w:r>
      <w:r w:rsidR="009E6E68">
        <w:t xml:space="preserve">den beiden </w:t>
      </w:r>
      <w:r w:rsidR="0026155E">
        <w:t xml:space="preserve">konträren </w:t>
      </w:r>
      <w:r w:rsidR="009E6E68">
        <w:t xml:space="preserve">Tendenzen </w:t>
      </w:r>
      <w:r w:rsidR="00D5180B">
        <w:t>d</w:t>
      </w:r>
      <w:r w:rsidR="009E6E68">
        <w:t xml:space="preserve">er Zeit eine Bühne </w:t>
      </w:r>
      <w:r w:rsidR="00EC531C">
        <w:t xml:space="preserve">eingerichtet </w:t>
      </w:r>
      <w:r w:rsidR="009E6E68">
        <w:t>und ein Laboratorium verschafft?</w:t>
      </w:r>
      <w:r w:rsidR="002775E7">
        <w:t xml:space="preserve"> Ganz sicher hat es das getan. </w:t>
      </w:r>
      <w:r w:rsidR="00EC531C">
        <w:t xml:space="preserve">Zumindest </w:t>
      </w:r>
      <w:r w:rsidR="00AA235A">
        <w:t>anfangs</w:t>
      </w:r>
      <w:r w:rsidR="00B16766">
        <w:t>.</w:t>
      </w:r>
    </w:p>
    <w:p w:rsidR="00B16766" w:rsidRDefault="00B16766" w:rsidP="009F6063"/>
    <w:p w:rsidR="00C26882" w:rsidRDefault="00D5180B" w:rsidP="009F6063">
      <w:r>
        <w:t xml:space="preserve">Denn einerseits: </w:t>
      </w:r>
      <w:r w:rsidR="00925F23">
        <w:t xml:space="preserve">Eine </w:t>
      </w:r>
      <w:r w:rsidR="00EC531C">
        <w:t xml:space="preserve">im Grunde technologische </w:t>
      </w:r>
      <w:r w:rsidR="00925F23">
        <w:t>Ausrichtung auf ein Bündnis von Kunst, I</w:t>
      </w:r>
      <w:r w:rsidR="00925F23">
        <w:t>n</w:t>
      </w:r>
      <w:r w:rsidR="00925F23">
        <w:t xml:space="preserve">dustrie und Handel und sogar der Gedanke der Massenfabrikation </w:t>
      </w:r>
      <w:r w:rsidR="00B16766">
        <w:t>war</w:t>
      </w:r>
      <w:r w:rsidR="00F5347D">
        <w:t>en</w:t>
      </w:r>
      <w:r w:rsidR="00B16766">
        <w:t xml:space="preserve"> </w:t>
      </w:r>
      <w:r w:rsidR="00925F23">
        <w:t xml:space="preserve">dem Bauhaus von seiner Kontinuität mit dem Werkbund </w:t>
      </w:r>
      <w:r w:rsidR="00B16766">
        <w:t xml:space="preserve">her </w:t>
      </w:r>
      <w:r w:rsidR="00925F23">
        <w:t>zu</w:t>
      </w:r>
      <w:r w:rsidR="00B16766">
        <w:t>gewachsen</w:t>
      </w:r>
      <w:r w:rsidR="00925F23">
        <w:t>.</w:t>
      </w:r>
      <w:r w:rsidR="00F5347D">
        <w:rPr>
          <w:rStyle w:val="Funotenzeichen"/>
        </w:rPr>
        <w:footnoteReference w:id="3"/>
      </w:r>
      <w:r w:rsidR="00925F23">
        <w:t xml:space="preserve"> </w:t>
      </w:r>
      <w:r>
        <w:t xml:space="preserve">Andererseits </w:t>
      </w:r>
      <w:r w:rsidR="00925F23">
        <w:t xml:space="preserve">war das Manifest von 1919 </w:t>
      </w:r>
      <w:r w:rsidR="00AA235A">
        <w:t>aber</w:t>
      </w:r>
      <w:r w:rsidR="00EC531C">
        <w:t xml:space="preserve"> erstaunlich romantisch</w:t>
      </w:r>
      <w:r w:rsidR="00925F23">
        <w:t xml:space="preserve">: von der </w:t>
      </w:r>
      <w:r w:rsidR="00B16766">
        <w:t xml:space="preserve">Berufung auf das Mittelalter </w:t>
      </w:r>
      <w:r w:rsidR="00EC531C">
        <w:t>(</w:t>
      </w:r>
      <w:r w:rsidR="00B16766">
        <w:t>statt auf die Mode</w:t>
      </w:r>
      <w:r w:rsidR="00B16766">
        <w:t>r</w:t>
      </w:r>
      <w:r w:rsidR="00B16766">
        <w:t>ne</w:t>
      </w:r>
      <w:r w:rsidR="00EC531C">
        <w:t>)</w:t>
      </w:r>
      <w:r w:rsidR="00B16766">
        <w:t xml:space="preserve"> </w:t>
      </w:r>
      <w:r>
        <w:t xml:space="preserve">und von der </w:t>
      </w:r>
      <w:r w:rsidR="00925F23">
        <w:t xml:space="preserve">Erklärung des Handwerks zur verbindlichen Grundlage aller künstlerischen Tätigkeit </w:t>
      </w:r>
      <w:r>
        <w:t xml:space="preserve">über </w:t>
      </w:r>
      <w:r w:rsidR="00925F23">
        <w:t xml:space="preserve">die </w:t>
      </w:r>
      <w:r w:rsidR="0026155E">
        <w:t xml:space="preserve">Ausrufung </w:t>
      </w:r>
      <w:r w:rsidR="00925F23">
        <w:t>der Einheit von Handwerk, Architektur, Bildhauerei und Mal</w:t>
      </w:r>
      <w:r w:rsidR="00925F23">
        <w:t>e</w:t>
      </w:r>
      <w:r w:rsidR="00925F23">
        <w:lastRenderedPageBreak/>
        <w:t>rei bis hin zur Idee eines integralen "neuen Baues der Zukunft" als "Sinnbild eines neuen kommenden Glaubens".</w:t>
      </w:r>
      <w:r w:rsidR="00B16766">
        <w:rPr>
          <w:rStyle w:val="Funotenzeichen"/>
        </w:rPr>
        <w:footnoteReference w:id="4"/>
      </w:r>
    </w:p>
    <w:p w:rsidR="002775E7" w:rsidRDefault="002775E7" w:rsidP="009F6063"/>
    <w:p w:rsidR="003103DA" w:rsidRDefault="003103DA" w:rsidP="009F6063">
      <w:r>
        <w:t xml:space="preserve">Und die </w:t>
      </w:r>
      <w:r w:rsidR="00D5180B">
        <w:t xml:space="preserve">Personen, die berufen wurden, verkörperten </w:t>
      </w:r>
      <w:r>
        <w:t>die Bipolarität</w:t>
      </w:r>
      <w:r w:rsidR="00D5180B">
        <w:t xml:space="preserve"> geradezu exemplarisch</w:t>
      </w:r>
      <w:r>
        <w:t>. Da waren auf der einen, der rationalistischen Seite, Gropius, Feininger</w:t>
      </w:r>
      <w:r w:rsidR="00F5347D">
        <w:t xml:space="preserve"> </w:t>
      </w:r>
      <w:r>
        <w:t>und Kandinsky</w:t>
      </w:r>
      <w:r w:rsidR="00F5347D">
        <w:t>,</w:t>
      </w:r>
      <w:r>
        <w:t xml:space="preserve"> und auf der anderen, der romantisch-mystischen Seite, Itten und Muche. </w:t>
      </w:r>
      <w:r w:rsidR="00F5347D">
        <w:t>Hinzu kamen dann</w:t>
      </w:r>
      <w:r w:rsidR="00EC531C">
        <w:t xml:space="preserve"> eine</w:t>
      </w:r>
      <w:r w:rsidR="00EC531C">
        <w:t>r</w:t>
      </w:r>
      <w:r w:rsidR="00EC531C">
        <w:t>seits</w:t>
      </w:r>
      <w:r w:rsidR="00F5347D">
        <w:t xml:space="preserve">, </w:t>
      </w:r>
      <w:r w:rsidR="00D5180B">
        <w:t xml:space="preserve">als </w:t>
      </w:r>
      <w:r w:rsidR="00BF68B6">
        <w:t xml:space="preserve">rationalistischer </w:t>
      </w:r>
      <w:r w:rsidR="00D5180B">
        <w:t xml:space="preserve">Begleiter </w:t>
      </w:r>
      <w:r w:rsidR="00F5347D">
        <w:t xml:space="preserve">von außen, Theo van Doesburg </w:t>
      </w:r>
      <w:r w:rsidR="00EC531C">
        <w:t xml:space="preserve">und andererseits, </w:t>
      </w:r>
      <w:r w:rsidR="00D5180B">
        <w:t xml:space="preserve">als neue </w:t>
      </w:r>
      <w:r w:rsidR="00BF68B6">
        <w:t xml:space="preserve">musikalische </w:t>
      </w:r>
      <w:r w:rsidR="00D5180B">
        <w:t xml:space="preserve">Mobilisatorin von </w:t>
      </w:r>
      <w:r w:rsidR="00F5347D">
        <w:t>innen, Gertrud Grunow</w:t>
      </w:r>
      <w:r w:rsidR="00EC531C">
        <w:t>.</w:t>
      </w:r>
    </w:p>
    <w:p w:rsidR="009F6A24" w:rsidRDefault="009F6A24" w:rsidP="009F6063">
      <w:pPr>
        <w:rPr>
          <w:rFonts w:ascii="Times Ext Roman" w:hAnsi="Times Ext Roman" w:cs="Times Ext Roman"/>
          <w:iCs/>
          <w:kern w:val="2"/>
        </w:rPr>
      </w:pPr>
    </w:p>
    <w:p w:rsidR="00D5180B" w:rsidRDefault="00AA235A" w:rsidP="009F6063">
      <w:pPr>
        <w:rPr>
          <w:rFonts w:ascii="Times Ext Roman" w:hAnsi="Times Ext Roman" w:cs="Times Ext Roman"/>
          <w:iCs/>
          <w:kern w:val="2"/>
        </w:rPr>
      </w:pPr>
      <w:r>
        <w:rPr>
          <w:rFonts w:ascii="Times Ext Roman" w:hAnsi="Times Ext Roman" w:cs="Times Ext Roman"/>
          <w:iCs/>
          <w:kern w:val="2"/>
        </w:rPr>
        <w:t xml:space="preserve">Generell </w:t>
      </w:r>
      <w:r w:rsidR="00D5180B">
        <w:rPr>
          <w:rFonts w:ascii="Times Ext Roman" w:hAnsi="Times Ext Roman" w:cs="Times Ext Roman"/>
          <w:iCs/>
          <w:kern w:val="2"/>
        </w:rPr>
        <w:t xml:space="preserve">waren in </w:t>
      </w:r>
      <w:r>
        <w:rPr>
          <w:rFonts w:ascii="Times Ext Roman" w:hAnsi="Times Ext Roman" w:cs="Times Ext Roman"/>
          <w:iCs/>
          <w:kern w:val="2"/>
        </w:rPr>
        <w:t xml:space="preserve">den </w:t>
      </w:r>
      <w:r w:rsidR="00D5180B">
        <w:rPr>
          <w:rFonts w:ascii="Times Ext Roman" w:hAnsi="Times Ext Roman" w:cs="Times Ext Roman"/>
          <w:iCs/>
          <w:kern w:val="2"/>
        </w:rPr>
        <w:t>Anfangsjahren u</w:t>
      </w:r>
      <w:r w:rsidR="00EE7BC2">
        <w:rPr>
          <w:rFonts w:ascii="Times Ext Roman" w:hAnsi="Times Ext Roman" w:cs="Times Ext Roman"/>
          <w:iCs/>
          <w:kern w:val="2"/>
        </w:rPr>
        <w:t>nterschiedlichste Positionen vertreten und lagen in fruchtbarem Streit</w:t>
      </w:r>
      <w:r w:rsidR="00D5180B">
        <w:rPr>
          <w:rFonts w:ascii="Times Ext Roman" w:hAnsi="Times Ext Roman" w:cs="Times Ext Roman"/>
          <w:iCs/>
          <w:kern w:val="2"/>
        </w:rPr>
        <w:t>:</w:t>
      </w:r>
      <w:r w:rsidR="00EE7BC2">
        <w:rPr>
          <w:rFonts w:ascii="Times Ext Roman" w:hAnsi="Times Ext Roman" w:cs="Times Ext Roman"/>
          <w:iCs/>
          <w:kern w:val="2"/>
        </w:rPr>
        <w:t xml:space="preserve"> Rationalität und Pragmatik</w:t>
      </w:r>
      <w:r w:rsidR="00D5180B">
        <w:rPr>
          <w:rFonts w:ascii="Times Ext Roman" w:hAnsi="Times Ext Roman" w:cs="Times Ext Roman"/>
          <w:iCs/>
          <w:kern w:val="2"/>
        </w:rPr>
        <w:t xml:space="preserve"> </w:t>
      </w:r>
      <w:r w:rsidR="00BF68B6">
        <w:rPr>
          <w:rFonts w:ascii="Times Ext Roman" w:hAnsi="Times Ext Roman" w:cs="Times Ext Roman"/>
          <w:iCs/>
          <w:kern w:val="2"/>
        </w:rPr>
        <w:t xml:space="preserve">versus </w:t>
      </w:r>
      <w:r w:rsidR="00D5180B">
        <w:rPr>
          <w:rFonts w:ascii="Times Ext Roman" w:hAnsi="Times Ext Roman" w:cs="Times Ext Roman"/>
          <w:iCs/>
          <w:kern w:val="2"/>
        </w:rPr>
        <w:t>Lebensreform und Esoterik</w:t>
      </w:r>
      <w:r w:rsidR="00EE7BC2">
        <w:rPr>
          <w:rFonts w:ascii="Times Ext Roman" w:hAnsi="Times Ext Roman" w:cs="Times Ext Roman"/>
          <w:iCs/>
          <w:kern w:val="2"/>
        </w:rPr>
        <w:t xml:space="preserve">, </w:t>
      </w:r>
      <w:r w:rsidR="00D5180B">
        <w:rPr>
          <w:rFonts w:ascii="Times Ext Roman" w:hAnsi="Times Ext Roman" w:cs="Times Ext Roman"/>
          <w:iCs/>
          <w:kern w:val="2"/>
        </w:rPr>
        <w:t>oder For</w:t>
      </w:r>
      <w:r w:rsidR="00D5180B">
        <w:rPr>
          <w:rFonts w:ascii="Times Ext Roman" w:hAnsi="Times Ext Roman" w:cs="Times Ext Roman"/>
          <w:iCs/>
          <w:kern w:val="2"/>
        </w:rPr>
        <w:t>m</w:t>
      </w:r>
      <w:r w:rsidR="00D5180B">
        <w:rPr>
          <w:rFonts w:ascii="Times Ext Roman" w:hAnsi="Times Ext Roman" w:cs="Times Ext Roman"/>
          <w:iCs/>
          <w:kern w:val="2"/>
        </w:rPr>
        <w:t xml:space="preserve">betonung </w:t>
      </w:r>
      <w:r>
        <w:rPr>
          <w:rFonts w:ascii="Times Ext Roman" w:hAnsi="Times Ext Roman" w:cs="Times Ext Roman"/>
          <w:iCs/>
          <w:kern w:val="2"/>
        </w:rPr>
        <w:t xml:space="preserve">contra </w:t>
      </w:r>
      <w:r w:rsidR="00D5180B">
        <w:rPr>
          <w:rFonts w:ascii="Times Ext Roman" w:hAnsi="Times Ext Roman" w:cs="Times Ext Roman"/>
          <w:iCs/>
          <w:kern w:val="2"/>
        </w:rPr>
        <w:t>Materialbewusstsein</w:t>
      </w:r>
      <w:r w:rsidR="00EE7BC2">
        <w:rPr>
          <w:rFonts w:ascii="Times Ext Roman" w:hAnsi="Times Ext Roman" w:cs="Times Ext Roman"/>
          <w:iCs/>
          <w:kern w:val="2"/>
        </w:rPr>
        <w:t>, oder Auftragsarbeit und Zuwendung zur Industrie</w:t>
      </w:r>
      <w:r w:rsidR="00D5180B">
        <w:rPr>
          <w:rFonts w:ascii="Times Ext Roman" w:hAnsi="Times Ext Roman" w:cs="Times Ext Roman"/>
          <w:iCs/>
          <w:kern w:val="2"/>
        </w:rPr>
        <w:t xml:space="preserve"> </w:t>
      </w:r>
      <w:r w:rsidR="00BF68B6">
        <w:rPr>
          <w:rFonts w:ascii="Times Ext Roman" w:hAnsi="Times Ext Roman" w:cs="Times Ext Roman"/>
          <w:iCs/>
          <w:kern w:val="2"/>
        </w:rPr>
        <w:t>g</w:t>
      </w:r>
      <w:r w:rsidR="00BF68B6">
        <w:rPr>
          <w:rFonts w:ascii="Times Ext Roman" w:hAnsi="Times Ext Roman" w:cs="Times Ext Roman"/>
          <w:iCs/>
          <w:kern w:val="2"/>
        </w:rPr>
        <w:t>e</w:t>
      </w:r>
      <w:r w:rsidR="00BF68B6">
        <w:rPr>
          <w:rFonts w:ascii="Times Ext Roman" w:hAnsi="Times Ext Roman" w:cs="Times Ext Roman"/>
          <w:iCs/>
          <w:kern w:val="2"/>
        </w:rPr>
        <w:t xml:space="preserve">gen </w:t>
      </w:r>
      <w:r w:rsidR="00D5180B">
        <w:rPr>
          <w:rFonts w:ascii="Times Ext Roman" w:hAnsi="Times Ext Roman" w:cs="Times Ext Roman"/>
          <w:iCs/>
          <w:kern w:val="2"/>
        </w:rPr>
        <w:t>Vervollkommnung des Individuums</w:t>
      </w:r>
      <w:r w:rsidR="006C7769">
        <w:rPr>
          <w:rFonts w:ascii="Times Ext Roman" w:hAnsi="Times Ext Roman" w:cs="Times Ext Roman"/>
          <w:iCs/>
          <w:kern w:val="2"/>
        </w:rPr>
        <w:t xml:space="preserve"> </w:t>
      </w:r>
      <w:r>
        <w:rPr>
          <w:rFonts w:ascii="Times Ext Roman" w:hAnsi="Times Ext Roman" w:cs="Times Ext Roman"/>
          <w:iCs/>
          <w:kern w:val="2"/>
        </w:rPr>
        <w:t>– um nur einige der Hauptgegensätze zu nennen</w:t>
      </w:r>
      <w:r w:rsidR="00EE7BC2">
        <w:rPr>
          <w:rFonts w:ascii="Times Ext Roman" w:hAnsi="Times Ext Roman" w:cs="Times Ext Roman"/>
          <w:iCs/>
          <w:kern w:val="2"/>
        </w:rPr>
        <w:t xml:space="preserve">. </w:t>
      </w:r>
      <w:r w:rsidR="00D5180B">
        <w:rPr>
          <w:rFonts w:ascii="Times Ext Roman" w:hAnsi="Times Ext Roman" w:cs="Times Ext Roman"/>
          <w:iCs/>
          <w:kern w:val="2"/>
        </w:rPr>
        <w:t>Auch politisch war man</w:t>
      </w:r>
      <w:r w:rsidR="00EE7BC2">
        <w:rPr>
          <w:rFonts w:ascii="Times Ext Roman" w:hAnsi="Times Ext Roman" w:cs="Times Ext Roman"/>
          <w:iCs/>
          <w:kern w:val="2"/>
        </w:rPr>
        <w:t xml:space="preserve"> alles andere als einheitlich. Das Spektrum der Bauhausstudenten reichte von weit rechts (Deutschnational</w:t>
      </w:r>
      <w:r w:rsidR="00EC531C">
        <w:rPr>
          <w:rFonts w:ascii="Times Ext Roman" w:hAnsi="Times Ext Roman" w:cs="Times Ext Roman"/>
          <w:iCs/>
          <w:kern w:val="2"/>
        </w:rPr>
        <w:t>e) bis weit links (Anarchist</w:t>
      </w:r>
      <w:r w:rsidR="00EE7BC2">
        <w:rPr>
          <w:rFonts w:ascii="Times Ext Roman" w:hAnsi="Times Ext Roman" w:cs="Times Ext Roman"/>
          <w:iCs/>
          <w:kern w:val="2"/>
        </w:rPr>
        <w:t xml:space="preserve">en). </w:t>
      </w:r>
      <w:r w:rsidR="00D5180B">
        <w:rPr>
          <w:rFonts w:ascii="Times Ext Roman" w:hAnsi="Times Ext Roman" w:cs="Times Ext Roman"/>
          <w:iCs/>
          <w:kern w:val="2"/>
        </w:rPr>
        <w:t xml:space="preserve">Im frühen Bauhaus tummelten sich </w:t>
      </w:r>
      <w:r w:rsidR="00BF68B6">
        <w:rPr>
          <w:rFonts w:ascii="Times Ext Roman" w:hAnsi="Times Ext Roman" w:cs="Times Ext Roman"/>
          <w:iCs/>
          <w:kern w:val="2"/>
        </w:rPr>
        <w:t xml:space="preserve">dadaistische </w:t>
      </w:r>
      <w:r w:rsidR="00D5180B">
        <w:rPr>
          <w:rFonts w:ascii="Times Ext Roman" w:hAnsi="Times Ext Roman" w:cs="Times Ext Roman"/>
          <w:iCs/>
          <w:kern w:val="2"/>
        </w:rPr>
        <w:t xml:space="preserve">und </w:t>
      </w:r>
      <w:r w:rsidR="00EE7BC2">
        <w:rPr>
          <w:rFonts w:ascii="Times Ext Roman" w:hAnsi="Times Ext Roman" w:cs="Times Ext Roman"/>
          <w:iCs/>
          <w:kern w:val="2"/>
        </w:rPr>
        <w:t xml:space="preserve">sozialistische, lebensreformerische </w:t>
      </w:r>
      <w:r w:rsidR="00D5180B">
        <w:rPr>
          <w:rFonts w:ascii="Times Ext Roman" w:hAnsi="Times Ext Roman" w:cs="Times Ext Roman"/>
          <w:iCs/>
          <w:kern w:val="2"/>
        </w:rPr>
        <w:t>und esoterische</w:t>
      </w:r>
      <w:r>
        <w:rPr>
          <w:rFonts w:ascii="Times Ext Roman" w:hAnsi="Times Ext Roman" w:cs="Times Ext Roman"/>
          <w:iCs/>
          <w:kern w:val="2"/>
        </w:rPr>
        <w:t xml:space="preserve"> Ideen</w:t>
      </w:r>
      <w:r w:rsidR="00D5180B">
        <w:rPr>
          <w:rFonts w:ascii="Times Ext Roman" w:hAnsi="Times Ext Roman" w:cs="Times Ext Roman"/>
          <w:iCs/>
          <w:kern w:val="2"/>
        </w:rPr>
        <w:t>, und während die eine</w:t>
      </w:r>
      <w:r>
        <w:rPr>
          <w:rFonts w:ascii="Times Ext Roman" w:hAnsi="Times Ext Roman" w:cs="Times Ext Roman"/>
          <w:iCs/>
          <w:kern w:val="2"/>
        </w:rPr>
        <w:t xml:space="preserve"> Gruppe </w:t>
      </w:r>
      <w:r w:rsidR="00D5180B">
        <w:rPr>
          <w:rFonts w:ascii="Times Ext Roman" w:hAnsi="Times Ext Roman" w:cs="Times Ext Roman"/>
          <w:iCs/>
          <w:kern w:val="2"/>
        </w:rPr>
        <w:t xml:space="preserve">für die </w:t>
      </w:r>
      <w:r w:rsidR="00EE7BC2">
        <w:rPr>
          <w:rFonts w:ascii="Times Ext Roman" w:hAnsi="Times Ext Roman" w:cs="Times Ext Roman"/>
          <w:iCs/>
          <w:kern w:val="2"/>
        </w:rPr>
        <w:t xml:space="preserve">Verabschiedung des Kunstdünkels </w:t>
      </w:r>
      <w:r w:rsidR="00D5180B">
        <w:rPr>
          <w:rFonts w:ascii="Times Ext Roman" w:hAnsi="Times Ext Roman" w:cs="Times Ext Roman"/>
          <w:iCs/>
          <w:kern w:val="2"/>
        </w:rPr>
        <w:t>plädier</w:t>
      </w:r>
      <w:r>
        <w:rPr>
          <w:rFonts w:ascii="Times Ext Roman" w:hAnsi="Times Ext Roman" w:cs="Times Ext Roman"/>
          <w:iCs/>
          <w:kern w:val="2"/>
        </w:rPr>
        <w:t>te</w:t>
      </w:r>
      <w:r w:rsidR="00D5180B">
        <w:rPr>
          <w:rFonts w:ascii="Times Ext Roman" w:hAnsi="Times Ext Roman" w:cs="Times Ext Roman"/>
          <w:iCs/>
          <w:kern w:val="2"/>
        </w:rPr>
        <w:t xml:space="preserve">, </w:t>
      </w:r>
      <w:r w:rsidR="00BF68B6">
        <w:rPr>
          <w:rFonts w:ascii="Times Ext Roman" w:hAnsi="Times Ext Roman" w:cs="Times Ext Roman"/>
          <w:iCs/>
          <w:kern w:val="2"/>
        </w:rPr>
        <w:t xml:space="preserve">trat </w:t>
      </w:r>
      <w:r>
        <w:rPr>
          <w:rFonts w:ascii="Times Ext Roman" w:hAnsi="Times Ext Roman" w:cs="Times Ext Roman"/>
          <w:iCs/>
          <w:kern w:val="2"/>
        </w:rPr>
        <w:t>die a</w:t>
      </w:r>
      <w:r>
        <w:rPr>
          <w:rFonts w:ascii="Times Ext Roman" w:hAnsi="Times Ext Roman" w:cs="Times Ext Roman"/>
          <w:iCs/>
          <w:kern w:val="2"/>
        </w:rPr>
        <w:t>n</w:t>
      </w:r>
      <w:r>
        <w:rPr>
          <w:rFonts w:ascii="Times Ext Roman" w:hAnsi="Times Ext Roman" w:cs="Times Ext Roman"/>
          <w:iCs/>
          <w:kern w:val="2"/>
        </w:rPr>
        <w:t>dere</w:t>
      </w:r>
      <w:r w:rsidR="00D5180B">
        <w:rPr>
          <w:rFonts w:ascii="Times Ext Roman" w:hAnsi="Times Ext Roman" w:cs="Times Ext Roman"/>
          <w:iCs/>
          <w:kern w:val="2"/>
        </w:rPr>
        <w:t xml:space="preserve"> vehement </w:t>
      </w:r>
      <w:r w:rsidR="00EC531C">
        <w:rPr>
          <w:rFonts w:ascii="Times Ext Roman" w:hAnsi="Times Ext Roman" w:cs="Times Ext Roman"/>
          <w:iCs/>
          <w:kern w:val="2"/>
        </w:rPr>
        <w:t xml:space="preserve">für </w:t>
      </w:r>
      <w:r>
        <w:rPr>
          <w:rFonts w:ascii="Times Ext Roman" w:hAnsi="Times Ext Roman" w:cs="Times Ext Roman"/>
          <w:iCs/>
          <w:kern w:val="2"/>
        </w:rPr>
        <w:t xml:space="preserve">die Emphase des </w:t>
      </w:r>
      <w:r w:rsidR="00EC531C">
        <w:rPr>
          <w:rFonts w:ascii="Times Ext Roman" w:hAnsi="Times Ext Roman" w:cs="Times Ext Roman"/>
          <w:iCs/>
          <w:kern w:val="2"/>
        </w:rPr>
        <w:t xml:space="preserve">künstlerischen </w:t>
      </w:r>
      <w:r>
        <w:rPr>
          <w:rFonts w:ascii="Times Ext Roman" w:hAnsi="Times Ext Roman" w:cs="Times Ext Roman"/>
          <w:iCs/>
          <w:kern w:val="2"/>
        </w:rPr>
        <w:t>Schöpfertums</w:t>
      </w:r>
      <w:r w:rsidR="00BF68B6">
        <w:rPr>
          <w:rFonts w:ascii="Times Ext Roman" w:hAnsi="Times Ext Roman" w:cs="Times Ext Roman"/>
          <w:iCs/>
          <w:kern w:val="2"/>
        </w:rPr>
        <w:t xml:space="preserve"> ein</w:t>
      </w:r>
      <w:r>
        <w:rPr>
          <w:rFonts w:ascii="Times Ext Roman" w:hAnsi="Times Ext Roman" w:cs="Times Ext Roman"/>
          <w:iCs/>
          <w:kern w:val="2"/>
        </w:rPr>
        <w:t xml:space="preserve">, oder </w:t>
      </w:r>
      <w:r w:rsidR="00D5180B">
        <w:rPr>
          <w:rFonts w:ascii="Times Ext Roman" w:hAnsi="Times Ext Roman" w:cs="Times Ext Roman"/>
          <w:iCs/>
          <w:kern w:val="2"/>
        </w:rPr>
        <w:t>während die eine</w:t>
      </w:r>
      <w:r>
        <w:rPr>
          <w:rFonts w:ascii="Times Ext Roman" w:hAnsi="Times Ext Roman" w:cs="Times Ext Roman"/>
          <w:iCs/>
          <w:kern w:val="2"/>
        </w:rPr>
        <w:t>n</w:t>
      </w:r>
      <w:r w:rsidR="00D5180B">
        <w:rPr>
          <w:rFonts w:ascii="Times Ext Roman" w:hAnsi="Times Ext Roman" w:cs="Times Ext Roman"/>
          <w:iCs/>
          <w:kern w:val="2"/>
        </w:rPr>
        <w:t xml:space="preserve"> nur Handwerk und </w:t>
      </w:r>
      <w:r w:rsidR="00F43780">
        <w:rPr>
          <w:rFonts w:ascii="Times Ext Roman" w:hAnsi="Times Ext Roman" w:cs="Times Ext Roman"/>
          <w:iCs/>
          <w:kern w:val="2"/>
        </w:rPr>
        <w:t xml:space="preserve">Handarbeit </w:t>
      </w:r>
      <w:r w:rsidR="00D5180B">
        <w:rPr>
          <w:rFonts w:ascii="Times Ext Roman" w:hAnsi="Times Ext Roman" w:cs="Times Ext Roman"/>
          <w:iCs/>
          <w:kern w:val="2"/>
        </w:rPr>
        <w:t>zulassen mochten, plädierten die</w:t>
      </w:r>
      <w:r w:rsidR="000F69F4">
        <w:rPr>
          <w:rFonts w:ascii="Times Ext Roman" w:hAnsi="Times Ext Roman" w:cs="Times Ext Roman"/>
          <w:iCs/>
          <w:kern w:val="2"/>
        </w:rPr>
        <w:t xml:space="preserve"> anderen </w:t>
      </w:r>
      <w:r w:rsidR="00D5180B">
        <w:rPr>
          <w:rFonts w:ascii="Times Ext Roman" w:hAnsi="Times Ext Roman" w:cs="Times Ext Roman"/>
          <w:iCs/>
          <w:kern w:val="2"/>
        </w:rPr>
        <w:t xml:space="preserve">für die Öffnung zur Industrie und zur Massenproduktion. Individualismus versus Sozialverpflichtung, Organik versus Mechanisierung, </w:t>
      </w:r>
      <w:r w:rsidR="00CE6C76">
        <w:rPr>
          <w:rFonts w:ascii="Times Ext Roman" w:hAnsi="Times Ext Roman" w:cs="Times Ext Roman"/>
          <w:iCs/>
          <w:kern w:val="2"/>
        </w:rPr>
        <w:t>Persönlichkeitsbildung versus Industrialisierung, das waren die gr</w:t>
      </w:r>
      <w:r w:rsidR="00CE6C76">
        <w:rPr>
          <w:rFonts w:ascii="Times Ext Roman" w:hAnsi="Times Ext Roman" w:cs="Times Ext Roman"/>
          <w:iCs/>
          <w:kern w:val="2"/>
        </w:rPr>
        <w:t>o</w:t>
      </w:r>
      <w:r w:rsidR="00CE6C76">
        <w:rPr>
          <w:rFonts w:ascii="Times Ext Roman" w:hAnsi="Times Ext Roman" w:cs="Times Ext Roman"/>
          <w:iCs/>
          <w:kern w:val="2"/>
        </w:rPr>
        <w:t xml:space="preserve">ßen Gegensätze, die das Bauhaus ausmachten und es zu einer </w:t>
      </w:r>
      <w:r w:rsidR="00EC531C">
        <w:rPr>
          <w:rFonts w:ascii="Times Ext Roman" w:hAnsi="Times Ext Roman" w:cs="Times Ext Roman"/>
          <w:iCs/>
          <w:kern w:val="2"/>
        </w:rPr>
        <w:t>eben</w:t>
      </w:r>
      <w:r w:rsidR="00CE6C76">
        <w:rPr>
          <w:rFonts w:ascii="Times Ext Roman" w:hAnsi="Times Ext Roman" w:cs="Times Ext Roman"/>
          <w:iCs/>
          <w:kern w:val="2"/>
        </w:rPr>
        <w:t xml:space="preserve">so lebendigen </w:t>
      </w:r>
      <w:r w:rsidR="00EC531C">
        <w:rPr>
          <w:rFonts w:ascii="Times Ext Roman" w:hAnsi="Times Ext Roman" w:cs="Times Ext Roman"/>
          <w:iCs/>
          <w:kern w:val="2"/>
        </w:rPr>
        <w:t xml:space="preserve">wie </w:t>
      </w:r>
      <w:r w:rsidR="00CE6C76">
        <w:rPr>
          <w:rFonts w:ascii="Times Ext Roman" w:hAnsi="Times Ext Roman" w:cs="Times Ext Roman"/>
          <w:iCs/>
          <w:kern w:val="2"/>
        </w:rPr>
        <w:t>produ</w:t>
      </w:r>
      <w:r w:rsidR="00CE6C76">
        <w:rPr>
          <w:rFonts w:ascii="Times Ext Roman" w:hAnsi="Times Ext Roman" w:cs="Times Ext Roman"/>
          <w:iCs/>
          <w:kern w:val="2"/>
        </w:rPr>
        <w:t>k</w:t>
      </w:r>
      <w:r w:rsidR="00BF68B6">
        <w:rPr>
          <w:rFonts w:ascii="Times Ext Roman" w:hAnsi="Times Ext Roman" w:cs="Times Ext Roman"/>
          <w:iCs/>
          <w:kern w:val="2"/>
        </w:rPr>
        <w:t xml:space="preserve">tiven Institution machten – </w:t>
      </w:r>
      <w:r w:rsidR="00EC531C">
        <w:rPr>
          <w:rFonts w:ascii="Times Ext Roman" w:hAnsi="Times Ext Roman" w:cs="Times Ext Roman"/>
          <w:iCs/>
          <w:kern w:val="2"/>
        </w:rPr>
        <w:t xml:space="preserve">so </w:t>
      </w:r>
      <w:r w:rsidR="00F43780">
        <w:rPr>
          <w:rFonts w:ascii="Times Ext Roman" w:hAnsi="Times Ext Roman" w:cs="Times Ext Roman"/>
          <w:iCs/>
          <w:kern w:val="2"/>
        </w:rPr>
        <w:t>dass junge und engagierte Menschen aus der ganzen Welt nach Weimar</w:t>
      </w:r>
      <w:r w:rsidR="00EC531C">
        <w:rPr>
          <w:rFonts w:ascii="Times Ext Roman" w:hAnsi="Times Ext Roman" w:cs="Times Ext Roman"/>
          <w:iCs/>
          <w:kern w:val="2"/>
        </w:rPr>
        <w:t xml:space="preserve"> kommen wollten</w:t>
      </w:r>
      <w:r w:rsidR="00CE6C76">
        <w:rPr>
          <w:rFonts w:ascii="Times Ext Roman" w:hAnsi="Times Ext Roman" w:cs="Times Ext Roman"/>
          <w:iCs/>
          <w:kern w:val="2"/>
        </w:rPr>
        <w:t xml:space="preserve">. Das </w:t>
      </w:r>
      <w:r w:rsidR="00F43780">
        <w:rPr>
          <w:rFonts w:ascii="Times Ext Roman" w:hAnsi="Times Ext Roman" w:cs="Times Ext Roman"/>
          <w:iCs/>
          <w:kern w:val="2"/>
        </w:rPr>
        <w:t xml:space="preserve">Weimarer </w:t>
      </w:r>
      <w:r w:rsidR="00CE6C76">
        <w:rPr>
          <w:rFonts w:ascii="Times Ext Roman" w:hAnsi="Times Ext Roman" w:cs="Times Ext Roman"/>
          <w:iCs/>
          <w:kern w:val="2"/>
        </w:rPr>
        <w:t xml:space="preserve">Bauhaus war ein Schmelztiegel, eine Gärküche, ein Laboratorium dieser Gegensätze. </w:t>
      </w:r>
      <w:r w:rsidR="00510F84">
        <w:rPr>
          <w:rFonts w:ascii="Times Ext Roman" w:hAnsi="Times Ext Roman" w:cs="Times Ext Roman"/>
          <w:iCs/>
          <w:kern w:val="2"/>
        </w:rPr>
        <w:t xml:space="preserve">Daraus </w:t>
      </w:r>
      <w:r w:rsidR="00F43780">
        <w:rPr>
          <w:rFonts w:ascii="Times Ext Roman" w:hAnsi="Times Ext Roman" w:cs="Times Ext Roman"/>
          <w:iCs/>
          <w:kern w:val="2"/>
        </w:rPr>
        <w:t xml:space="preserve">erwuchs </w:t>
      </w:r>
      <w:r w:rsidR="00510F84">
        <w:rPr>
          <w:rFonts w:ascii="Times Ext Roman" w:hAnsi="Times Ext Roman" w:cs="Times Ext Roman"/>
          <w:iCs/>
          <w:kern w:val="2"/>
        </w:rPr>
        <w:t>seine Fruchtbarkeit</w:t>
      </w:r>
      <w:r w:rsidR="00EC531C">
        <w:rPr>
          <w:rFonts w:ascii="Times Ext Roman" w:hAnsi="Times Ext Roman" w:cs="Times Ext Roman"/>
          <w:iCs/>
          <w:kern w:val="2"/>
        </w:rPr>
        <w:t xml:space="preserve"> und Anziehungskraft</w:t>
      </w:r>
      <w:r w:rsidR="00510F84">
        <w:rPr>
          <w:rFonts w:ascii="Times Ext Roman" w:hAnsi="Times Ext Roman" w:cs="Times Ext Roman"/>
          <w:iCs/>
          <w:kern w:val="2"/>
        </w:rPr>
        <w:t xml:space="preserve">. Gewiss haben die Gegensätze sich auch aneinander gerieben, aber sie haben einander </w:t>
      </w:r>
      <w:r w:rsidR="00F43780">
        <w:rPr>
          <w:rFonts w:ascii="Times Ext Roman" w:hAnsi="Times Ext Roman" w:cs="Times Ext Roman"/>
          <w:iCs/>
          <w:kern w:val="2"/>
        </w:rPr>
        <w:t>eben</w:t>
      </w:r>
      <w:r w:rsidR="00E84868">
        <w:rPr>
          <w:rFonts w:ascii="Times Ext Roman" w:hAnsi="Times Ext Roman" w:cs="Times Ext Roman"/>
          <w:iCs/>
          <w:kern w:val="2"/>
        </w:rPr>
        <w:t xml:space="preserve"> </w:t>
      </w:r>
      <w:r w:rsidR="00510F84">
        <w:rPr>
          <w:rFonts w:ascii="Times Ext Roman" w:hAnsi="Times Ext Roman" w:cs="Times Ext Roman"/>
          <w:iCs/>
          <w:kern w:val="2"/>
        </w:rPr>
        <w:t xml:space="preserve">auch befruchtet und neue Energien freigesetzt und </w:t>
      </w:r>
      <w:r w:rsidR="006C7769">
        <w:rPr>
          <w:rFonts w:ascii="Times Ext Roman" w:hAnsi="Times Ext Roman" w:cs="Times Ext Roman"/>
          <w:iCs/>
          <w:kern w:val="2"/>
        </w:rPr>
        <w:t xml:space="preserve">so </w:t>
      </w:r>
      <w:r w:rsidR="00510F84">
        <w:rPr>
          <w:rFonts w:ascii="Times Ext Roman" w:hAnsi="Times Ext Roman" w:cs="Times Ext Roman"/>
          <w:iCs/>
          <w:kern w:val="2"/>
        </w:rPr>
        <w:t xml:space="preserve">kreativ gewirkt. </w:t>
      </w:r>
      <w:r w:rsidR="00595D20">
        <w:rPr>
          <w:rFonts w:ascii="Times Ext Roman" w:hAnsi="Times Ext Roman" w:cs="Times Ext Roman"/>
          <w:iCs/>
          <w:kern w:val="2"/>
        </w:rPr>
        <w:t xml:space="preserve">Und die Gegensätze </w:t>
      </w:r>
      <w:r w:rsidR="00F43780">
        <w:rPr>
          <w:rFonts w:ascii="Times Ext Roman" w:hAnsi="Times Ext Roman" w:cs="Times Ext Roman"/>
          <w:iCs/>
          <w:kern w:val="2"/>
        </w:rPr>
        <w:t xml:space="preserve">überschnitten </w:t>
      </w:r>
      <w:r w:rsidR="000F6EF7">
        <w:rPr>
          <w:rFonts w:ascii="Times Ext Roman" w:hAnsi="Times Ext Roman" w:cs="Times Ext Roman"/>
          <w:iCs/>
          <w:kern w:val="2"/>
        </w:rPr>
        <w:t xml:space="preserve">sich </w:t>
      </w:r>
      <w:r w:rsidR="00595D20">
        <w:rPr>
          <w:rFonts w:ascii="Times Ext Roman" w:hAnsi="Times Ext Roman" w:cs="Times Ext Roman"/>
          <w:iCs/>
          <w:kern w:val="2"/>
        </w:rPr>
        <w:t>auch, mancher der Lehrer und Schüler</w:t>
      </w:r>
      <w:r w:rsidR="00F43780">
        <w:rPr>
          <w:rFonts w:ascii="Times Ext Roman" w:hAnsi="Times Ext Roman" w:cs="Times Ext Roman"/>
          <w:iCs/>
          <w:kern w:val="2"/>
        </w:rPr>
        <w:t xml:space="preserve"> (man denke </w:t>
      </w:r>
      <w:r w:rsidR="00BF68B6">
        <w:rPr>
          <w:rFonts w:ascii="Times Ext Roman" w:hAnsi="Times Ext Roman" w:cs="Times Ext Roman"/>
          <w:iCs/>
          <w:kern w:val="2"/>
        </w:rPr>
        <w:t xml:space="preserve">etwa </w:t>
      </w:r>
      <w:r w:rsidR="00F43780">
        <w:rPr>
          <w:rFonts w:ascii="Times Ext Roman" w:hAnsi="Times Ext Roman" w:cs="Times Ext Roman"/>
          <w:iCs/>
          <w:kern w:val="2"/>
        </w:rPr>
        <w:t>an Klee</w:t>
      </w:r>
      <w:r w:rsidR="001C5ADB">
        <w:rPr>
          <w:rFonts w:ascii="Times Ext Roman" w:hAnsi="Times Ext Roman" w:cs="Times Ext Roman"/>
          <w:iCs/>
          <w:kern w:val="2"/>
        </w:rPr>
        <w:t xml:space="preserve"> oder Ka</w:t>
      </w:r>
      <w:r w:rsidR="001C5ADB">
        <w:rPr>
          <w:rFonts w:ascii="Times Ext Roman" w:hAnsi="Times Ext Roman" w:cs="Times Ext Roman"/>
          <w:iCs/>
          <w:kern w:val="2"/>
        </w:rPr>
        <w:t>n</w:t>
      </w:r>
      <w:r w:rsidR="001C5ADB">
        <w:rPr>
          <w:rFonts w:ascii="Times Ext Roman" w:hAnsi="Times Ext Roman" w:cs="Times Ext Roman"/>
          <w:iCs/>
          <w:kern w:val="2"/>
        </w:rPr>
        <w:t>dinsky</w:t>
      </w:r>
      <w:r w:rsidR="001C5ADB">
        <w:rPr>
          <w:rStyle w:val="Funotenzeichen"/>
          <w:rFonts w:ascii="Times Ext Roman" w:hAnsi="Times Ext Roman" w:cs="Times Ext Roman"/>
          <w:iCs/>
          <w:kern w:val="2"/>
        </w:rPr>
        <w:footnoteReference w:id="5"/>
      </w:r>
      <w:r w:rsidR="00F43780">
        <w:rPr>
          <w:rFonts w:ascii="Times Ext Roman" w:hAnsi="Times Ext Roman" w:cs="Times Ext Roman"/>
          <w:iCs/>
          <w:kern w:val="2"/>
        </w:rPr>
        <w:t xml:space="preserve">) </w:t>
      </w:r>
      <w:r w:rsidR="000F6EF7">
        <w:rPr>
          <w:rFonts w:ascii="Times Ext Roman" w:hAnsi="Times Ext Roman" w:cs="Times Ext Roman"/>
          <w:iCs/>
          <w:kern w:val="2"/>
        </w:rPr>
        <w:t xml:space="preserve">war </w:t>
      </w:r>
      <w:r w:rsidR="00595D20">
        <w:rPr>
          <w:rFonts w:ascii="Times Ext Roman" w:hAnsi="Times Ext Roman" w:cs="Times Ext Roman"/>
          <w:iCs/>
          <w:kern w:val="2"/>
        </w:rPr>
        <w:t>gewiss bei</w:t>
      </w:r>
      <w:r w:rsidR="00F43780">
        <w:rPr>
          <w:rFonts w:ascii="Times Ext Roman" w:hAnsi="Times Ext Roman" w:cs="Times Ext Roman"/>
          <w:iCs/>
          <w:kern w:val="2"/>
        </w:rPr>
        <w:t xml:space="preserve">den </w:t>
      </w:r>
      <w:r w:rsidR="00595D20">
        <w:rPr>
          <w:rFonts w:ascii="Times Ext Roman" w:hAnsi="Times Ext Roman" w:cs="Times Ext Roman"/>
          <w:iCs/>
          <w:kern w:val="2"/>
        </w:rPr>
        <w:t>Seiten</w:t>
      </w:r>
      <w:r w:rsidR="00F43780">
        <w:rPr>
          <w:rFonts w:ascii="Times Ext Roman" w:hAnsi="Times Ext Roman" w:cs="Times Ext Roman"/>
          <w:iCs/>
          <w:kern w:val="2"/>
        </w:rPr>
        <w:t xml:space="preserve"> zugetan</w:t>
      </w:r>
      <w:r w:rsidR="00595D20">
        <w:rPr>
          <w:rFonts w:ascii="Times Ext Roman" w:hAnsi="Times Ext Roman" w:cs="Times Ext Roman"/>
          <w:iCs/>
          <w:kern w:val="2"/>
        </w:rPr>
        <w:t xml:space="preserve">. Und </w:t>
      </w:r>
      <w:r w:rsidR="00F43780">
        <w:rPr>
          <w:rFonts w:ascii="Times Ext Roman" w:hAnsi="Times Ext Roman" w:cs="Times Ext Roman"/>
          <w:iCs/>
          <w:kern w:val="2"/>
        </w:rPr>
        <w:t xml:space="preserve">selbst </w:t>
      </w:r>
      <w:r w:rsidR="00595D20">
        <w:rPr>
          <w:rFonts w:ascii="Times Ext Roman" w:hAnsi="Times Ext Roman" w:cs="Times Ext Roman"/>
          <w:iCs/>
          <w:kern w:val="2"/>
        </w:rPr>
        <w:t xml:space="preserve">wer </w:t>
      </w:r>
      <w:r w:rsidR="00F43780">
        <w:rPr>
          <w:rFonts w:ascii="Times Ext Roman" w:hAnsi="Times Ext Roman" w:cs="Times Ext Roman"/>
          <w:iCs/>
          <w:kern w:val="2"/>
        </w:rPr>
        <w:t xml:space="preserve">entschieden </w:t>
      </w:r>
      <w:r w:rsidR="00595D20">
        <w:rPr>
          <w:rFonts w:ascii="Times Ext Roman" w:hAnsi="Times Ext Roman" w:cs="Times Ext Roman"/>
          <w:iCs/>
          <w:kern w:val="2"/>
        </w:rPr>
        <w:t>auf der einen Seite stand</w:t>
      </w:r>
      <w:r w:rsidR="00F43780">
        <w:rPr>
          <w:rFonts w:ascii="Times Ext Roman" w:hAnsi="Times Ext Roman" w:cs="Times Ext Roman"/>
          <w:iCs/>
          <w:kern w:val="2"/>
        </w:rPr>
        <w:t>,</w:t>
      </w:r>
      <w:r w:rsidR="00595D20">
        <w:rPr>
          <w:rFonts w:ascii="Times Ext Roman" w:hAnsi="Times Ext Roman" w:cs="Times Ext Roman"/>
          <w:iCs/>
          <w:kern w:val="2"/>
        </w:rPr>
        <w:t xml:space="preserve"> konnte doch wünschen, dass beides zur Geltung komme und die Lebendigkeit des Ba</w:t>
      </w:r>
      <w:r w:rsidR="00595D20">
        <w:rPr>
          <w:rFonts w:ascii="Times Ext Roman" w:hAnsi="Times Ext Roman" w:cs="Times Ext Roman"/>
          <w:iCs/>
          <w:kern w:val="2"/>
        </w:rPr>
        <w:t>u</w:t>
      </w:r>
      <w:r w:rsidR="00595D20">
        <w:rPr>
          <w:rFonts w:ascii="Times Ext Roman" w:hAnsi="Times Ext Roman" w:cs="Times Ext Roman"/>
          <w:iCs/>
          <w:kern w:val="2"/>
        </w:rPr>
        <w:t xml:space="preserve">hauses </w:t>
      </w:r>
      <w:r w:rsidR="00BF68B6">
        <w:rPr>
          <w:rFonts w:ascii="Times Ext Roman" w:hAnsi="Times Ext Roman" w:cs="Times Ext Roman"/>
          <w:iCs/>
          <w:kern w:val="2"/>
        </w:rPr>
        <w:t xml:space="preserve">dadurch </w:t>
      </w:r>
      <w:r w:rsidR="00F43780">
        <w:rPr>
          <w:rFonts w:ascii="Times Ext Roman" w:hAnsi="Times Ext Roman" w:cs="Times Ext Roman"/>
          <w:iCs/>
          <w:kern w:val="2"/>
        </w:rPr>
        <w:t>weite</w:t>
      </w:r>
      <w:r w:rsidR="000F6EF7">
        <w:rPr>
          <w:rFonts w:ascii="Times Ext Roman" w:hAnsi="Times Ext Roman" w:cs="Times Ext Roman"/>
          <w:iCs/>
          <w:kern w:val="2"/>
        </w:rPr>
        <w:t xml:space="preserve">rhin </w:t>
      </w:r>
      <w:r w:rsidR="00595D20">
        <w:rPr>
          <w:rFonts w:ascii="Times Ext Roman" w:hAnsi="Times Ext Roman" w:cs="Times Ext Roman"/>
          <w:iCs/>
          <w:kern w:val="2"/>
        </w:rPr>
        <w:t>erhalten bliebe.</w:t>
      </w:r>
    </w:p>
    <w:p w:rsidR="00510F84" w:rsidRDefault="00510F84" w:rsidP="009F6063">
      <w:pPr>
        <w:rPr>
          <w:rFonts w:ascii="Times Ext Roman" w:hAnsi="Times Ext Roman" w:cs="Times Ext Roman"/>
          <w:iCs/>
          <w:kern w:val="2"/>
        </w:rPr>
      </w:pPr>
    </w:p>
    <w:p w:rsidR="00595D20" w:rsidRDefault="00595D20" w:rsidP="009F6063">
      <w:pPr>
        <w:rPr>
          <w:rFonts w:ascii="Times Ext Roman" w:hAnsi="Times Ext Roman" w:cs="Times Ext Roman"/>
          <w:iCs/>
          <w:kern w:val="2"/>
        </w:rPr>
      </w:pPr>
      <w:r>
        <w:rPr>
          <w:rFonts w:ascii="Times Ext Roman" w:hAnsi="Times Ext Roman" w:cs="Times Ext Roman"/>
          <w:iCs/>
          <w:kern w:val="2"/>
        </w:rPr>
        <w:t xml:space="preserve">In diesem Sinn </w:t>
      </w:r>
      <w:r w:rsidR="00F43780">
        <w:rPr>
          <w:rFonts w:ascii="Times Ext Roman" w:hAnsi="Times Ext Roman" w:cs="Times Ext Roman"/>
          <w:iCs/>
          <w:kern w:val="2"/>
        </w:rPr>
        <w:t xml:space="preserve">erklärte </w:t>
      </w:r>
      <w:r>
        <w:rPr>
          <w:rFonts w:ascii="Times Ext Roman" w:hAnsi="Times Ext Roman" w:cs="Times Ext Roman"/>
          <w:iCs/>
          <w:kern w:val="2"/>
        </w:rPr>
        <w:t xml:space="preserve">beispielsweise </w:t>
      </w:r>
      <w:r w:rsidR="00F43780">
        <w:rPr>
          <w:rFonts w:ascii="Times Ext Roman" w:hAnsi="Times Ext Roman" w:cs="Times Ext Roman"/>
          <w:iCs/>
          <w:kern w:val="2"/>
        </w:rPr>
        <w:t xml:space="preserve">Gropius </w:t>
      </w:r>
      <w:r w:rsidR="00400ABD">
        <w:rPr>
          <w:rFonts w:ascii="Times Ext Roman" w:hAnsi="Times Ext Roman" w:cs="Times Ext Roman"/>
          <w:iCs/>
          <w:kern w:val="2"/>
        </w:rPr>
        <w:t xml:space="preserve">schon </w:t>
      </w:r>
      <w:r>
        <w:rPr>
          <w:rFonts w:ascii="Times Ext Roman" w:hAnsi="Times Ext Roman" w:cs="Times Ext Roman"/>
          <w:iCs/>
          <w:kern w:val="2"/>
        </w:rPr>
        <w:t>im Oktober 1919</w:t>
      </w:r>
      <w:r w:rsidR="00400ABD">
        <w:rPr>
          <w:rFonts w:ascii="Times Ext Roman" w:hAnsi="Times Ext Roman" w:cs="Times Ext Roman"/>
          <w:iCs/>
          <w:kern w:val="2"/>
        </w:rPr>
        <w:t xml:space="preserve"> (nur ein halbes Jahr nach Gründung des Bauhauses)</w:t>
      </w:r>
      <w:r>
        <w:rPr>
          <w:rFonts w:ascii="Times Ext Roman" w:hAnsi="Times Ext Roman" w:cs="Times Ext Roman"/>
          <w:iCs/>
          <w:kern w:val="2"/>
        </w:rPr>
        <w:t>: "Es ist mein ganzes Streben, alles in der Schwebe zu lassen, in einer bewegten Ordnung, um so zu vermeiden, dass unsere Gemeinsamkeit sogleich wieder zur Akademie erstarrt."</w:t>
      </w:r>
      <w:r>
        <w:rPr>
          <w:rStyle w:val="Funotenzeichen"/>
          <w:rFonts w:ascii="Times Ext Roman" w:hAnsi="Times Ext Roman" w:cs="Times Ext Roman"/>
          <w:iCs/>
          <w:kern w:val="2"/>
        </w:rPr>
        <w:footnoteReference w:id="6"/>
      </w:r>
      <w:r>
        <w:rPr>
          <w:rFonts w:ascii="Times Ext Roman" w:hAnsi="Times Ext Roman" w:cs="Times Ext Roman"/>
          <w:iCs/>
          <w:kern w:val="2"/>
        </w:rPr>
        <w:t xml:space="preserve"> ‛Akademie’, das hätte eben bedeutet, dass eine Richtung über die a</w:t>
      </w:r>
      <w:r>
        <w:rPr>
          <w:rFonts w:ascii="Times Ext Roman" w:hAnsi="Times Ext Roman" w:cs="Times Ext Roman"/>
          <w:iCs/>
          <w:kern w:val="2"/>
        </w:rPr>
        <w:t>n</w:t>
      </w:r>
      <w:r>
        <w:rPr>
          <w:rFonts w:ascii="Times Ext Roman" w:hAnsi="Times Ext Roman" w:cs="Times Ext Roman"/>
          <w:iCs/>
          <w:kern w:val="2"/>
        </w:rPr>
        <w:t xml:space="preserve">dere </w:t>
      </w:r>
      <w:r w:rsidR="00400ABD">
        <w:rPr>
          <w:rFonts w:ascii="Times Ext Roman" w:hAnsi="Times Ext Roman" w:cs="Times Ext Roman"/>
          <w:iCs/>
          <w:kern w:val="2"/>
        </w:rPr>
        <w:t>ob</w:t>
      </w:r>
      <w:r>
        <w:rPr>
          <w:rFonts w:ascii="Times Ext Roman" w:hAnsi="Times Ext Roman" w:cs="Times Ext Roman"/>
          <w:iCs/>
          <w:kern w:val="2"/>
        </w:rPr>
        <w:t xml:space="preserve">siegt und so </w:t>
      </w:r>
      <w:r w:rsidR="006C7769">
        <w:rPr>
          <w:rFonts w:ascii="Times Ext Roman" w:hAnsi="Times Ext Roman" w:cs="Times Ext Roman"/>
          <w:iCs/>
          <w:kern w:val="2"/>
        </w:rPr>
        <w:t xml:space="preserve">die </w:t>
      </w:r>
      <w:r>
        <w:rPr>
          <w:rFonts w:ascii="Times Ext Roman" w:hAnsi="Times Ext Roman" w:cs="Times Ext Roman"/>
          <w:iCs/>
          <w:kern w:val="2"/>
        </w:rPr>
        <w:t>ursprüngliche Lebendigkeit des Bauhau</w:t>
      </w:r>
      <w:r w:rsidR="00F43780">
        <w:rPr>
          <w:rFonts w:ascii="Times Ext Roman" w:hAnsi="Times Ext Roman" w:cs="Times Ext Roman"/>
          <w:iCs/>
          <w:kern w:val="2"/>
        </w:rPr>
        <w:t>ses verlorengeht</w:t>
      </w:r>
      <w:r>
        <w:rPr>
          <w:rFonts w:ascii="Times Ext Roman" w:hAnsi="Times Ext Roman" w:cs="Times Ext Roman"/>
          <w:iCs/>
          <w:kern w:val="2"/>
        </w:rPr>
        <w:t xml:space="preserve">. Gropius suchte als Direktor der </w:t>
      </w:r>
      <w:r w:rsidRPr="00F43780">
        <w:rPr>
          <w:rFonts w:ascii="Times Ext Roman" w:hAnsi="Times Ext Roman" w:cs="Times Ext Roman"/>
          <w:i/>
          <w:iCs/>
          <w:kern w:val="2"/>
        </w:rPr>
        <w:t>ganzen Spanne</w:t>
      </w:r>
      <w:r>
        <w:rPr>
          <w:rFonts w:ascii="Times Ext Roman" w:hAnsi="Times Ext Roman" w:cs="Times Ext Roman"/>
          <w:iCs/>
          <w:kern w:val="2"/>
        </w:rPr>
        <w:t xml:space="preserve"> Raum zu geben (solange es möglich war). Und </w:t>
      </w:r>
      <w:r w:rsidR="00F43780">
        <w:rPr>
          <w:rFonts w:ascii="Times Ext Roman" w:hAnsi="Times Ext Roman" w:cs="Times Ext Roman"/>
          <w:iCs/>
          <w:kern w:val="2"/>
        </w:rPr>
        <w:t xml:space="preserve">er </w:t>
      </w:r>
      <w:r>
        <w:rPr>
          <w:rFonts w:ascii="Times Ext Roman" w:hAnsi="Times Ext Roman" w:cs="Times Ext Roman"/>
          <w:iCs/>
          <w:kern w:val="2"/>
        </w:rPr>
        <w:t xml:space="preserve">gab eine wundervolle Begründung für seine </w:t>
      </w:r>
      <w:r w:rsidR="006C7769">
        <w:rPr>
          <w:rFonts w:ascii="Times Ext Roman" w:hAnsi="Times Ext Roman" w:cs="Times Ext Roman"/>
          <w:iCs/>
          <w:kern w:val="2"/>
        </w:rPr>
        <w:t xml:space="preserve">tolerante </w:t>
      </w:r>
      <w:r>
        <w:rPr>
          <w:rFonts w:ascii="Times Ext Roman" w:hAnsi="Times Ext Roman" w:cs="Times Ext Roman"/>
          <w:iCs/>
          <w:kern w:val="2"/>
        </w:rPr>
        <w:t>Haltung: "Die Aktiva", so räumte er ein, "sind zuerst sehr gering, aber die Gemüter sind aufgelockert, empfindungsbereit und in erre</w:t>
      </w:r>
      <w:r>
        <w:rPr>
          <w:rFonts w:ascii="Times Ext Roman" w:hAnsi="Times Ext Roman" w:cs="Times Ext Roman"/>
          <w:iCs/>
          <w:kern w:val="2"/>
        </w:rPr>
        <w:t>g</w:t>
      </w:r>
      <w:r>
        <w:rPr>
          <w:rFonts w:ascii="Times Ext Roman" w:hAnsi="Times Ext Roman" w:cs="Times Ext Roman"/>
          <w:iCs/>
          <w:kern w:val="2"/>
        </w:rPr>
        <w:t>ter Spannung, und das will mir zunächst das Wichtigste erscheinen."</w:t>
      </w:r>
      <w:r>
        <w:rPr>
          <w:rStyle w:val="Funotenzeichen"/>
          <w:rFonts w:ascii="Times Ext Roman" w:hAnsi="Times Ext Roman" w:cs="Times Ext Roman"/>
          <w:iCs/>
          <w:kern w:val="2"/>
        </w:rPr>
        <w:footnoteReference w:id="7"/>
      </w:r>
      <w:r>
        <w:rPr>
          <w:rFonts w:ascii="Times Ext Roman" w:hAnsi="Times Ext Roman" w:cs="Times Ext Roman"/>
          <w:iCs/>
          <w:kern w:val="2"/>
        </w:rPr>
        <w:t xml:space="preserve"> </w:t>
      </w:r>
      <w:r w:rsidR="00F43780">
        <w:rPr>
          <w:rFonts w:ascii="Times Ext Roman" w:hAnsi="Times Ext Roman" w:cs="Times Ext Roman"/>
          <w:iCs/>
          <w:kern w:val="2"/>
        </w:rPr>
        <w:t xml:space="preserve">Tatsächlich: </w:t>
      </w:r>
      <w:r w:rsidR="00400ABD">
        <w:rPr>
          <w:rFonts w:ascii="Times Ext Roman" w:hAnsi="Times Ext Roman" w:cs="Times Ext Roman"/>
          <w:iCs/>
          <w:kern w:val="2"/>
        </w:rPr>
        <w:t>G</w:t>
      </w:r>
      <w:r w:rsidR="00F43780">
        <w:rPr>
          <w:rFonts w:ascii="Times Ext Roman" w:hAnsi="Times Ext Roman" w:cs="Times Ext Roman"/>
          <w:iCs/>
          <w:kern w:val="2"/>
        </w:rPr>
        <w:t>enau d</w:t>
      </w:r>
      <w:r w:rsidR="00F43780">
        <w:rPr>
          <w:rFonts w:ascii="Times Ext Roman" w:hAnsi="Times Ext Roman" w:cs="Times Ext Roman"/>
          <w:iCs/>
          <w:kern w:val="2"/>
        </w:rPr>
        <w:t>a</w:t>
      </w:r>
      <w:r w:rsidR="00F43780">
        <w:rPr>
          <w:rFonts w:ascii="Times Ext Roman" w:hAnsi="Times Ext Roman" w:cs="Times Ext Roman"/>
          <w:iCs/>
          <w:kern w:val="2"/>
        </w:rPr>
        <w:lastRenderedPageBreak/>
        <w:t>rauf kam es damals an</w:t>
      </w:r>
      <w:r w:rsidR="0005101B">
        <w:rPr>
          <w:rFonts w:ascii="Times Ext Roman" w:hAnsi="Times Ext Roman" w:cs="Times Ext Roman"/>
          <w:iCs/>
          <w:kern w:val="2"/>
        </w:rPr>
        <w:t>. Die unterschiedlichen Vorstellungen konkurrierten und sorgten für e</w:t>
      </w:r>
      <w:r w:rsidR="0005101B">
        <w:rPr>
          <w:rFonts w:ascii="Times Ext Roman" w:hAnsi="Times Ext Roman" w:cs="Times Ext Roman"/>
          <w:iCs/>
          <w:kern w:val="2"/>
        </w:rPr>
        <w:t>i</w:t>
      </w:r>
      <w:r w:rsidR="0005101B">
        <w:rPr>
          <w:rFonts w:ascii="Times Ext Roman" w:hAnsi="Times Ext Roman" w:cs="Times Ext Roman"/>
          <w:iCs/>
          <w:kern w:val="2"/>
        </w:rPr>
        <w:t xml:space="preserve">ne extrem kreative </w:t>
      </w:r>
      <w:r>
        <w:rPr>
          <w:rFonts w:ascii="Times Ext Roman" w:hAnsi="Times Ext Roman" w:cs="Times Ext Roman"/>
          <w:iCs/>
          <w:kern w:val="2"/>
        </w:rPr>
        <w:t>Atmosphäre</w:t>
      </w:r>
      <w:r w:rsidR="00510F84">
        <w:rPr>
          <w:rFonts w:ascii="Times Ext Roman" w:hAnsi="Times Ext Roman" w:cs="Times Ext Roman"/>
          <w:iCs/>
          <w:kern w:val="2"/>
        </w:rPr>
        <w:t xml:space="preserve"> fruchtbarer Spannung</w:t>
      </w:r>
      <w:r w:rsidR="0005101B">
        <w:rPr>
          <w:rFonts w:ascii="Times Ext Roman" w:hAnsi="Times Ext Roman" w:cs="Times Ext Roman"/>
          <w:iCs/>
          <w:kern w:val="2"/>
        </w:rPr>
        <w:t>en</w:t>
      </w:r>
      <w:r>
        <w:rPr>
          <w:rFonts w:ascii="Times Ext Roman" w:hAnsi="Times Ext Roman" w:cs="Times Ext Roman"/>
          <w:iCs/>
          <w:kern w:val="2"/>
        </w:rPr>
        <w:t>.</w:t>
      </w:r>
    </w:p>
    <w:p w:rsidR="009F6063" w:rsidRDefault="009F6063" w:rsidP="009F6063">
      <w:pPr>
        <w:rPr>
          <w:rFonts w:ascii="Times Ext Roman" w:hAnsi="Times Ext Roman" w:cs="Times Ext Roman"/>
          <w:iCs/>
          <w:kern w:val="2"/>
        </w:rPr>
      </w:pPr>
    </w:p>
    <w:p w:rsidR="00211AC3" w:rsidRDefault="00595D20" w:rsidP="009F6063">
      <w:r>
        <w:rPr>
          <w:rFonts w:ascii="Times Ext Roman" w:hAnsi="Times Ext Roman" w:cs="Times Ext Roman"/>
          <w:iCs/>
          <w:kern w:val="2"/>
        </w:rPr>
        <w:t xml:space="preserve">Auch andere Bauhäusler haben erkannt, dass die Konkurrenz der Gegensätze </w:t>
      </w:r>
      <w:r w:rsidR="009D13AA">
        <w:rPr>
          <w:rFonts w:ascii="Times Ext Roman" w:hAnsi="Times Ext Roman" w:cs="Times Ext Roman"/>
          <w:iCs/>
          <w:kern w:val="2"/>
        </w:rPr>
        <w:t xml:space="preserve">nicht nur </w:t>
      </w:r>
      <w:r>
        <w:rPr>
          <w:rFonts w:ascii="Times Ext Roman" w:hAnsi="Times Ext Roman" w:cs="Times Ext Roman"/>
          <w:iCs/>
          <w:kern w:val="2"/>
        </w:rPr>
        <w:t>b</w:t>
      </w:r>
      <w:r>
        <w:rPr>
          <w:rFonts w:ascii="Times Ext Roman" w:hAnsi="Times Ext Roman" w:cs="Times Ext Roman"/>
          <w:iCs/>
          <w:kern w:val="2"/>
        </w:rPr>
        <w:t>e</w:t>
      </w:r>
      <w:r>
        <w:rPr>
          <w:rFonts w:ascii="Times Ext Roman" w:hAnsi="Times Ext Roman" w:cs="Times Ext Roman"/>
          <w:iCs/>
          <w:kern w:val="2"/>
        </w:rPr>
        <w:t>rechtigt ist</w:t>
      </w:r>
      <w:r w:rsidR="009D13AA">
        <w:rPr>
          <w:rFonts w:ascii="Times Ext Roman" w:hAnsi="Times Ext Roman" w:cs="Times Ext Roman"/>
          <w:iCs/>
          <w:kern w:val="2"/>
        </w:rPr>
        <w:t xml:space="preserve">, sondern </w:t>
      </w:r>
      <w:r>
        <w:rPr>
          <w:rFonts w:ascii="Times Ext Roman" w:hAnsi="Times Ext Roman" w:cs="Times Ext Roman"/>
          <w:iCs/>
          <w:kern w:val="2"/>
        </w:rPr>
        <w:t xml:space="preserve">erhalten werden muss. So schrieb </w:t>
      </w:r>
      <w:r>
        <w:t>Oskar Schlemmer im Dezember 1921:</w:t>
      </w:r>
      <w:r w:rsidR="009D13AA">
        <w:t xml:space="preserve"> </w:t>
      </w:r>
      <w:r>
        <w:t>"Zweierlei scheint mir ein sehr Prinzipielles im heutigen Deutschland. Einerseits der Einbruch der östlichen Kultur, Indienkult, auch das Zurück zur Natur der Wandervogelbewegung und anderem, Siedlung, Vegetarismus, Tolstoiismus, Reaktion auf den Krieg – andererseits Am</w:t>
      </w:r>
      <w:r>
        <w:t>e</w:t>
      </w:r>
      <w:r>
        <w:t>rikanismus, Fortschritt, Wunder der Technik und Erfindung, Großstadt. Gropius und Itten sind die fast typischen Vertreter</w:t>
      </w:r>
      <w:r w:rsidR="005030D4">
        <w:t xml:space="preserve">." </w:t>
      </w:r>
      <w:r w:rsidR="00400ABD">
        <w:t xml:space="preserve">Und </w:t>
      </w:r>
      <w:r w:rsidR="005030D4">
        <w:t>dann folgt Schlemmers Option:</w:t>
      </w:r>
      <w:r>
        <w:t xml:space="preserve"> </w:t>
      </w:r>
      <w:r w:rsidR="005030D4">
        <w:t>"</w:t>
      </w:r>
      <w:r>
        <w:t>Ich bejahe beides oder wünsche doch die Durchdringung des Einen durch das Andere."</w:t>
      </w:r>
      <w:r>
        <w:rPr>
          <w:rStyle w:val="Funotenzeichen"/>
        </w:rPr>
        <w:footnoteReference w:id="8"/>
      </w:r>
    </w:p>
    <w:p w:rsidR="00211AC3" w:rsidRDefault="00211AC3" w:rsidP="009F6063"/>
    <w:p w:rsidR="00595D20" w:rsidRDefault="005030D4" w:rsidP="009F6063">
      <w:r>
        <w:t xml:space="preserve">Ganz ähnlich lesen wir in Gropius’ Notizen vom 3. Februar 1922 </w:t>
      </w:r>
      <w:r w:rsidR="009D13AA">
        <w:t xml:space="preserve">für ein </w:t>
      </w:r>
      <w:r>
        <w:t>Rundschreiben an die Bauhaus-Meister: "Meister Itten stellte neulich unter uns die Forderung, man müsse sich entscheiden, entweder in vollkommenem Gegensatz zur wirtschaftlichen Außenwelt individ</w:t>
      </w:r>
      <w:r>
        <w:t>u</w:t>
      </w:r>
      <w:r>
        <w:t>elle Einzelarbeit zu leisten, oder die Fühlung mit der Industrie zu suchen.</w:t>
      </w:r>
      <w:r w:rsidR="00400ABD">
        <w:t>"</w:t>
      </w:r>
      <w:r>
        <w:t xml:space="preserve"> </w:t>
      </w:r>
      <w:r w:rsidR="00400ABD">
        <w:t>(</w:t>
      </w:r>
      <w:r w:rsidR="009D13AA">
        <w:t xml:space="preserve">Das ist natürlich der </w:t>
      </w:r>
      <w:r w:rsidR="00D45C3F">
        <w:t xml:space="preserve">Kern </w:t>
      </w:r>
      <w:r w:rsidR="00BF68B6">
        <w:t xml:space="preserve">des </w:t>
      </w:r>
      <w:r w:rsidR="00D45C3F">
        <w:t xml:space="preserve">Konflikts </w:t>
      </w:r>
      <w:r w:rsidR="009D13AA">
        <w:t>zwischen Itten und Gropius</w:t>
      </w:r>
      <w:r w:rsidR="00D45C3F">
        <w:t xml:space="preserve">.) Gropius </w:t>
      </w:r>
      <w:r w:rsidR="006C7769">
        <w:t xml:space="preserve">fährt </w:t>
      </w:r>
      <w:r w:rsidR="00D45C3F">
        <w:t>fort: "</w:t>
      </w:r>
      <w:r w:rsidR="009D13AA">
        <w:t xml:space="preserve">Ich </w:t>
      </w:r>
      <w:r>
        <w:t>glaube, dass in dieser Fragestellung das große ‛X’ liegt, das der Lösung bedarf.</w:t>
      </w:r>
      <w:r w:rsidR="006C7769">
        <w:t>" Und dann betont</w:t>
      </w:r>
      <w:r w:rsidR="00D45C3F">
        <w:t xml:space="preserve"> Gropius: "</w:t>
      </w:r>
      <w:r>
        <w:t xml:space="preserve">Ich suche die Einheit in der </w:t>
      </w:r>
      <w:r w:rsidRPr="005030D4">
        <w:rPr>
          <w:i/>
        </w:rPr>
        <w:t>Verbindung</w:t>
      </w:r>
      <w:r>
        <w:t>, nicht in der Trennung dieser Lebensformen."</w:t>
      </w:r>
      <w:r>
        <w:rPr>
          <w:rStyle w:val="Funotenzeichen"/>
        </w:rPr>
        <w:footnoteReference w:id="9"/>
      </w:r>
    </w:p>
    <w:p w:rsidR="00595D20" w:rsidRDefault="00595D20" w:rsidP="009F6063">
      <w:pPr>
        <w:rPr>
          <w:rFonts w:ascii="Times Ext Roman" w:hAnsi="Times Ext Roman" w:cs="Times Ext Roman"/>
          <w:iCs/>
          <w:kern w:val="2"/>
        </w:rPr>
      </w:pPr>
    </w:p>
    <w:p w:rsidR="005030D4" w:rsidRDefault="00211AC3" w:rsidP="009F6063">
      <w:pPr>
        <w:rPr>
          <w:rFonts w:ascii="Times Ext Roman" w:hAnsi="Times Ext Roman" w:cs="Times Ext Roman"/>
          <w:iCs/>
          <w:kern w:val="2"/>
        </w:rPr>
      </w:pPr>
      <w:r>
        <w:rPr>
          <w:rFonts w:ascii="Times Ext Roman" w:hAnsi="Times Ext Roman" w:cs="Times Ext Roman"/>
          <w:iCs/>
          <w:kern w:val="2"/>
        </w:rPr>
        <w:t>Aber wie wir alle wissen (und zu bedauern Anlass haben): die Temperatur im Ke</w:t>
      </w:r>
      <w:r w:rsidR="00B255A3">
        <w:rPr>
          <w:rFonts w:ascii="Times Ext Roman" w:hAnsi="Times Ext Roman" w:cs="Times Ext Roman"/>
          <w:iCs/>
          <w:kern w:val="2"/>
        </w:rPr>
        <w:t xml:space="preserve">ssel wurde </w:t>
      </w:r>
      <w:r w:rsidR="000020F7">
        <w:rPr>
          <w:rFonts w:ascii="Times Ext Roman" w:hAnsi="Times Ext Roman" w:cs="Times Ext Roman"/>
          <w:iCs/>
          <w:kern w:val="2"/>
        </w:rPr>
        <w:t>a</w:t>
      </w:r>
      <w:r w:rsidR="00D45C3F">
        <w:rPr>
          <w:rFonts w:ascii="Times Ext Roman" w:hAnsi="Times Ext Roman" w:cs="Times Ext Roman"/>
          <w:iCs/>
          <w:kern w:val="2"/>
        </w:rPr>
        <w:t xml:space="preserve">uf die Dauer </w:t>
      </w:r>
      <w:r w:rsidR="00B255A3">
        <w:rPr>
          <w:rFonts w:ascii="Times Ext Roman" w:hAnsi="Times Ext Roman" w:cs="Times Ext Roman"/>
          <w:iCs/>
          <w:kern w:val="2"/>
        </w:rPr>
        <w:t xml:space="preserve">zu hoch; die Atmosphäre der gegenseitigen Anregung und Inspiration </w:t>
      </w:r>
      <w:r w:rsidR="009D13AA">
        <w:rPr>
          <w:rFonts w:ascii="Times Ext Roman" w:hAnsi="Times Ext Roman" w:cs="Times Ext Roman"/>
          <w:iCs/>
          <w:kern w:val="2"/>
        </w:rPr>
        <w:t>ver</w:t>
      </w:r>
      <w:r w:rsidR="00B255A3">
        <w:rPr>
          <w:rFonts w:ascii="Times Ext Roman" w:hAnsi="Times Ext Roman" w:cs="Times Ext Roman"/>
          <w:iCs/>
          <w:kern w:val="2"/>
        </w:rPr>
        <w:t>wa</w:t>
      </w:r>
      <w:r w:rsidR="00B255A3">
        <w:rPr>
          <w:rFonts w:ascii="Times Ext Roman" w:hAnsi="Times Ext Roman" w:cs="Times Ext Roman"/>
          <w:iCs/>
          <w:kern w:val="2"/>
        </w:rPr>
        <w:t>n</w:t>
      </w:r>
      <w:r w:rsidR="00B255A3">
        <w:rPr>
          <w:rFonts w:ascii="Times Ext Roman" w:hAnsi="Times Ext Roman" w:cs="Times Ext Roman"/>
          <w:iCs/>
          <w:kern w:val="2"/>
        </w:rPr>
        <w:t xml:space="preserve">delte sich in eine des Streits und </w:t>
      </w:r>
      <w:r w:rsidR="006C7769">
        <w:rPr>
          <w:rFonts w:ascii="Times Ext Roman" w:hAnsi="Times Ext Roman" w:cs="Times Ext Roman"/>
          <w:iCs/>
          <w:kern w:val="2"/>
        </w:rPr>
        <w:t>kleinlich</w:t>
      </w:r>
      <w:r w:rsidR="009D13AA">
        <w:rPr>
          <w:rFonts w:ascii="Times Ext Roman" w:hAnsi="Times Ext Roman" w:cs="Times Ext Roman"/>
          <w:iCs/>
          <w:kern w:val="2"/>
        </w:rPr>
        <w:t>er Nickeligkeiten</w:t>
      </w:r>
      <w:r w:rsidR="00B255A3">
        <w:rPr>
          <w:rFonts w:ascii="Times Ext Roman" w:hAnsi="Times Ext Roman" w:cs="Times Ext Roman"/>
          <w:iCs/>
          <w:kern w:val="2"/>
        </w:rPr>
        <w:t xml:space="preserve">, </w:t>
      </w:r>
      <w:r w:rsidR="00D45C3F">
        <w:rPr>
          <w:rFonts w:ascii="Times Ext Roman" w:hAnsi="Times Ext Roman" w:cs="Times Ext Roman"/>
          <w:iCs/>
          <w:kern w:val="2"/>
        </w:rPr>
        <w:t xml:space="preserve">und </w:t>
      </w:r>
      <w:r w:rsidR="00B255A3">
        <w:rPr>
          <w:rFonts w:ascii="Times Ext Roman" w:hAnsi="Times Ext Roman" w:cs="Times Ext Roman"/>
          <w:iCs/>
          <w:kern w:val="2"/>
        </w:rPr>
        <w:t xml:space="preserve">am Ende </w:t>
      </w:r>
      <w:r w:rsidR="009D13AA">
        <w:rPr>
          <w:rFonts w:ascii="Times Ext Roman" w:hAnsi="Times Ext Roman" w:cs="Times Ext Roman"/>
          <w:iCs/>
          <w:kern w:val="2"/>
        </w:rPr>
        <w:t xml:space="preserve">erfolgte </w:t>
      </w:r>
      <w:r w:rsidR="00B255A3">
        <w:rPr>
          <w:rFonts w:ascii="Times Ext Roman" w:hAnsi="Times Ext Roman" w:cs="Times Ext Roman"/>
          <w:iCs/>
          <w:kern w:val="2"/>
        </w:rPr>
        <w:t>die Tre</w:t>
      </w:r>
      <w:r w:rsidR="00B255A3">
        <w:rPr>
          <w:rFonts w:ascii="Times Ext Roman" w:hAnsi="Times Ext Roman" w:cs="Times Ext Roman"/>
          <w:iCs/>
          <w:kern w:val="2"/>
        </w:rPr>
        <w:t>n</w:t>
      </w:r>
      <w:r w:rsidR="00B255A3">
        <w:rPr>
          <w:rFonts w:ascii="Times Ext Roman" w:hAnsi="Times Ext Roman" w:cs="Times Ext Roman"/>
          <w:iCs/>
          <w:kern w:val="2"/>
        </w:rPr>
        <w:t>nung, die Vereinseitigung, der Niedergang.</w:t>
      </w:r>
      <w:r w:rsidR="000020F7">
        <w:rPr>
          <w:rStyle w:val="Funotenzeichen"/>
          <w:rFonts w:ascii="Times Ext Roman" w:hAnsi="Times Ext Roman" w:cs="Times Ext Roman"/>
          <w:iCs/>
          <w:kern w:val="2"/>
        </w:rPr>
        <w:footnoteReference w:id="10"/>
      </w:r>
    </w:p>
    <w:p w:rsidR="009F6063" w:rsidRDefault="009F6063">
      <w:pPr>
        <w:rPr>
          <w:rFonts w:ascii="Times Ext Roman" w:hAnsi="Times Ext Roman" w:cs="Times Ext Roman"/>
          <w:iCs/>
          <w:kern w:val="2"/>
        </w:rPr>
      </w:pPr>
      <w:r>
        <w:rPr>
          <w:rFonts w:ascii="Times Ext Roman" w:hAnsi="Times Ext Roman" w:cs="Times Ext Roman"/>
          <w:iCs/>
          <w:kern w:val="2"/>
        </w:rPr>
        <w:br w:type="page"/>
      </w:r>
    </w:p>
    <w:p w:rsidR="009C0511" w:rsidRDefault="009C0511" w:rsidP="009F6063">
      <w:pPr>
        <w:rPr>
          <w:rFonts w:ascii="Times Ext Roman" w:hAnsi="Times Ext Roman" w:cs="Times Ext Roman"/>
          <w:iCs/>
          <w:kern w:val="2"/>
        </w:rPr>
      </w:pPr>
    </w:p>
    <w:p w:rsidR="0083339C" w:rsidRDefault="000730A0" w:rsidP="009F6063">
      <w:pPr>
        <w:jc w:val="center"/>
        <w:rPr>
          <w:rFonts w:ascii="Times Ext Roman" w:hAnsi="Times Ext Roman" w:cs="Times Ext Roman"/>
          <w:iCs/>
          <w:kern w:val="2"/>
        </w:rPr>
      </w:pPr>
      <w:r>
        <w:rPr>
          <w:rFonts w:ascii="Times Ext Roman" w:hAnsi="Times Ext Roman" w:cs="Times Ext Roman"/>
          <w:iCs/>
          <w:noProof/>
          <w:kern w:val="2"/>
          <w:lang w:eastAsia="de-DE"/>
        </w:rPr>
        <w:drawing>
          <wp:inline distT="0" distB="0" distL="0" distR="0">
            <wp:extent cx="1956282" cy="2613415"/>
            <wp:effectExtent l="19050" t="0" r="5868" b="0"/>
            <wp:docPr id="9" name="Bild 6" descr="C:\TEXT DOC\NEUES\Bauhaus\Bauhaus-Abbildungen\1.Röhl, Der Distelseher, 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TEXT DOC\NEUES\Bauhaus\Bauhaus-Abbildungen\1.Röhl, Der Distelseher, 1922.jpg"/>
                    <pic:cNvPicPr>
                      <a:picLocks noChangeAspect="1" noChangeArrowheads="1"/>
                    </pic:cNvPicPr>
                  </pic:nvPicPr>
                  <pic:blipFill>
                    <a:blip r:embed="rId8" cstate="print"/>
                    <a:srcRect/>
                    <a:stretch>
                      <a:fillRect/>
                    </a:stretch>
                  </pic:blipFill>
                  <pic:spPr bwMode="auto">
                    <a:xfrm>
                      <a:off x="0" y="0"/>
                      <a:ext cx="1956178" cy="2613276"/>
                    </a:xfrm>
                    <a:prstGeom prst="rect">
                      <a:avLst/>
                    </a:prstGeom>
                    <a:noFill/>
                    <a:ln w="9525">
                      <a:noFill/>
                      <a:miter lim="800000"/>
                      <a:headEnd/>
                      <a:tailEnd/>
                    </a:ln>
                  </pic:spPr>
                </pic:pic>
              </a:graphicData>
            </a:graphic>
          </wp:inline>
        </w:drawing>
      </w:r>
    </w:p>
    <w:p w:rsidR="000730A0" w:rsidRDefault="000730A0" w:rsidP="009F6063">
      <w:pPr>
        <w:jc w:val="center"/>
        <w:rPr>
          <w:rFonts w:ascii="Times Ext Roman" w:hAnsi="Times Ext Roman" w:cs="Times Ext Roman"/>
          <w:iCs/>
          <w:kern w:val="2"/>
          <w:sz w:val="20"/>
          <w:szCs w:val="20"/>
        </w:rPr>
      </w:pPr>
    </w:p>
    <w:p w:rsidR="00FE7903" w:rsidRPr="00FE3FA7" w:rsidRDefault="00FE3FA7" w:rsidP="009F6063">
      <w:pPr>
        <w:jc w:val="center"/>
        <w:rPr>
          <w:rFonts w:ascii="Times Ext Roman" w:hAnsi="Times Ext Roman" w:cs="Times Ext Roman"/>
          <w:i/>
          <w:iCs/>
          <w:kern w:val="2"/>
          <w:sz w:val="20"/>
          <w:szCs w:val="20"/>
        </w:rPr>
      </w:pPr>
      <w:r w:rsidRPr="00FE3FA7">
        <w:rPr>
          <w:rFonts w:ascii="Times Ext Roman" w:hAnsi="Times Ext Roman" w:cs="Times Ext Roman"/>
          <w:iCs/>
          <w:kern w:val="2"/>
          <w:sz w:val="20"/>
          <w:szCs w:val="20"/>
        </w:rPr>
        <w:t>P</w:t>
      </w:r>
      <w:r w:rsidR="008B5AD0" w:rsidRPr="00FE3FA7">
        <w:rPr>
          <w:rFonts w:ascii="Times Ext Roman" w:hAnsi="Times Ext Roman" w:cs="Times Ext Roman"/>
          <w:iCs/>
          <w:kern w:val="2"/>
          <w:sz w:val="20"/>
          <w:szCs w:val="20"/>
        </w:rPr>
        <w:t xml:space="preserve">eter </w:t>
      </w:r>
      <w:r w:rsidR="00FE7903" w:rsidRPr="00FE3FA7">
        <w:rPr>
          <w:rFonts w:ascii="Times Ext Roman" w:hAnsi="Times Ext Roman" w:cs="Times Ext Roman"/>
          <w:iCs/>
          <w:kern w:val="2"/>
          <w:sz w:val="20"/>
          <w:szCs w:val="20"/>
        </w:rPr>
        <w:t>Röhl</w:t>
      </w:r>
      <w:r w:rsidR="008B5AD0" w:rsidRPr="00FE3FA7">
        <w:rPr>
          <w:rFonts w:ascii="Times Ext Roman" w:hAnsi="Times Ext Roman" w:cs="Times Ext Roman"/>
          <w:iCs/>
          <w:kern w:val="2"/>
          <w:sz w:val="20"/>
          <w:szCs w:val="20"/>
        </w:rPr>
        <w:t xml:space="preserve">, </w:t>
      </w:r>
      <w:r w:rsidR="008B5AD0" w:rsidRPr="00FE3FA7">
        <w:rPr>
          <w:rFonts w:ascii="Times Ext Roman" w:hAnsi="Times Ext Roman" w:cs="Times Ext Roman"/>
          <w:i/>
          <w:iCs/>
          <w:kern w:val="2"/>
          <w:sz w:val="20"/>
          <w:szCs w:val="20"/>
        </w:rPr>
        <w:t>Der Distelseher</w:t>
      </w:r>
      <w:r w:rsidR="008B5AD0" w:rsidRPr="00FE3FA7">
        <w:rPr>
          <w:rFonts w:ascii="Times Ext Roman" w:hAnsi="Times Ext Roman" w:cs="Times Ext Roman"/>
          <w:iCs/>
          <w:kern w:val="2"/>
          <w:sz w:val="20"/>
          <w:szCs w:val="20"/>
        </w:rPr>
        <w:t>, 1922</w:t>
      </w:r>
    </w:p>
    <w:p w:rsidR="00FE7903" w:rsidRDefault="00FE7903" w:rsidP="009F6063">
      <w:pPr>
        <w:rPr>
          <w:rFonts w:ascii="Times Ext Roman" w:hAnsi="Times Ext Roman" w:cs="Times Ext Roman"/>
          <w:iCs/>
          <w:kern w:val="2"/>
        </w:rPr>
      </w:pPr>
    </w:p>
    <w:p w:rsidR="00BF68B6" w:rsidRDefault="006C7769" w:rsidP="009F6063">
      <w:r>
        <w:rPr>
          <w:rFonts w:ascii="Times Ext Roman" w:hAnsi="Times Ext Roman" w:cs="Times Ext Roman"/>
          <w:iCs/>
          <w:kern w:val="2"/>
        </w:rPr>
        <w:t xml:space="preserve">Im gleichen Jahr </w:t>
      </w:r>
      <w:r w:rsidR="00B255A3">
        <w:rPr>
          <w:rFonts w:ascii="Times Ext Roman" w:hAnsi="Times Ext Roman" w:cs="Times Ext Roman"/>
          <w:iCs/>
          <w:kern w:val="2"/>
        </w:rPr>
        <w:t>1922, als Gropius noch für eine Verbindung der Gegensätze plädiert</w:t>
      </w:r>
      <w:r w:rsidR="00D45C3F">
        <w:rPr>
          <w:rFonts w:ascii="Times Ext Roman" w:hAnsi="Times Ext Roman" w:cs="Times Ext Roman"/>
          <w:iCs/>
          <w:kern w:val="2"/>
        </w:rPr>
        <w:t xml:space="preserve"> hatt</w:t>
      </w:r>
      <w:r w:rsidR="00B255A3">
        <w:rPr>
          <w:rFonts w:ascii="Times Ext Roman" w:hAnsi="Times Ext Roman" w:cs="Times Ext Roman"/>
          <w:iCs/>
          <w:kern w:val="2"/>
        </w:rPr>
        <w:t xml:space="preserve">e, fertigte Karl Peter Röhl die Zeichnung </w:t>
      </w:r>
      <w:r w:rsidR="00EC5315" w:rsidRPr="00EC5315">
        <w:rPr>
          <w:i/>
        </w:rPr>
        <w:t>Der Distelseher</w:t>
      </w:r>
      <w:r w:rsidR="00EC5315">
        <w:t xml:space="preserve"> </w:t>
      </w:r>
      <w:r w:rsidR="00B255A3">
        <w:t xml:space="preserve">an. Auf der rechten Seite liest man </w:t>
      </w:r>
      <w:r w:rsidR="00EC5315">
        <w:t>"Zusammenstoß des natürlichen und mechanischen Menschen in Weimar im Jahre 1922".</w:t>
      </w:r>
      <w:r w:rsidR="00B255A3">
        <w:t xml:space="preserve"> </w:t>
      </w:r>
      <w:r w:rsidR="00FE7903">
        <w:t>G</w:t>
      </w:r>
      <w:r w:rsidR="00B255A3">
        <w:t>emeint sind Itten</w:t>
      </w:r>
      <w:r w:rsidR="00BF68B6">
        <w:t xml:space="preserve"> (</w:t>
      </w:r>
      <w:r>
        <w:t>auf der rechten Seite</w:t>
      </w:r>
      <w:r w:rsidR="00BF68B6">
        <w:t>)</w:t>
      </w:r>
      <w:r w:rsidR="00D45C3F">
        <w:t xml:space="preserve">, </w:t>
      </w:r>
      <w:r w:rsidR="00FE7903">
        <w:t xml:space="preserve">der im Vorkurs </w:t>
      </w:r>
      <w:r w:rsidR="009D13AA">
        <w:t xml:space="preserve">gerne </w:t>
      </w:r>
      <w:r w:rsidR="00D45C3F">
        <w:t>eine Distel darstellen ließ</w:t>
      </w:r>
    </w:p>
    <w:p w:rsidR="00C44A17" w:rsidRDefault="00C44A17" w:rsidP="00C44A17">
      <w:pPr>
        <w:jc w:val="center"/>
      </w:pPr>
      <w:r>
        <w:rPr>
          <w:noProof/>
          <w:lang w:eastAsia="de-DE"/>
        </w:rPr>
        <w:drawing>
          <wp:inline distT="0" distB="0" distL="0" distR="0">
            <wp:extent cx="2644811" cy="6241518"/>
            <wp:effectExtent l="19050" t="0" r="3139" b="0"/>
            <wp:docPr id="12" name="Bild 3" descr="C:\TEXT DOC\NEUES\Bauhaus\Bauhaus-Abbildungen\2a.Vorkursli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XT DOC\NEUES\Bauhaus\Bauhaus-Abbildungen\2a.Vorkursliste.png"/>
                    <pic:cNvPicPr>
                      <a:picLocks noChangeAspect="1" noChangeArrowheads="1"/>
                    </pic:cNvPicPr>
                  </pic:nvPicPr>
                  <pic:blipFill>
                    <a:blip r:embed="rId9" cstate="print"/>
                    <a:srcRect/>
                    <a:stretch>
                      <a:fillRect/>
                    </a:stretch>
                  </pic:blipFill>
                  <pic:spPr bwMode="auto">
                    <a:xfrm>
                      <a:off x="0" y="0"/>
                      <a:ext cx="2645723" cy="6243669"/>
                    </a:xfrm>
                    <a:prstGeom prst="rect">
                      <a:avLst/>
                    </a:prstGeom>
                    <a:noFill/>
                    <a:ln w="9525">
                      <a:noFill/>
                      <a:miter lim="800000"/>
                      <a:headEnd/>
                      <a:tailEnd/>
                    </a:ln>
                  </pic:spPr>
                </pic:pic>
              </a:graphicData>
            </a:graphic>
          </wp:inline>
        </w:drawing>
      </w:r>
    </w:p>
    <w:p w:rsidR="00C44A17" w:rsidRDefault="00C44A17" w:rsidP="009F6063"/>
    <w:p w:rsidR="00D45C3F" w:rsidRPr="00FE3FA7" w:rsidRDefault="00D45C3F" w:rsidP="009F6063">
      <w:pPr>
        <w:jc w:val="center"/>
        <w:rPr>
          <w:sz w:val="20"/>
          <w:szCs w:val="20"/>
        </w:rPr>
      </w:pPr>
      <w:r w:rsidRPr="00FE3FA7">
        <w:rPr>
          <w:sz w:val="20"/>
          <w:szCs w:val="20"/>
        </w:rPr>
        <w:t>Vorkurs</w:t>
      </w:r>
      <w:r w:rsidR="005170B2" w:rsidRPr="00FE3FA7">
        <w:rPr>
          <w:sz w:val="20"/>
          <w:szCs w:val="20"/>
        </w:rPr>
        <w:t xml:space="preserve"> Übungen</w:t>
      </w:r>
    </w:p>
    <w:p w:rsidR="009F6063" w:rsidRDefault="009F6063">
      <w:r>
        <w:br w:type="page"/>
      </w:r>
    </w:p>
    <w:p w:rsidR="00D45C3F" w:rsidRDefault="00D45C3F" w:rsidP="009F6063"/>
    <w:p w:rsidR="00FE3FA7" w:rsidRDefault="00FE7903" w:rsidP="009F6063">
      <w:r>
        <w:t>und auch selbst eine hochaufgeladene Di</w:t>
      </w:r>
      <w:r w:rsidR="00D45C3F">
        <w:t>stel-Darstellung geliefert hat,</w:t>
      </w:r>
    </w:p>
    <w:p w:rsidR="00FE3FA7" w:rsidRDefault="00FE3FA7" w:rsidP="009F6063">
      <w:pPr>
        <w:jc w:val="center"/>
      </w:pPr>
    </w:p>
    <w:p w:rsidR="00FE3FA7" w:rsidRDefault="00FE3FA7" w:rsidP="009F6063">
      <w:pPr>
        <w:jc w:val="center"/>
      </w:pPr>
      <w:r>
        <w:rPr>
          <w:noProof/>
          <w:lang w:eastAsia="de-DE"/>
        </w:rPr>
        <w:drawing>
          <wp:inline distT="0" distB="0" distL="0" distR="0">
            <wp:extent cx="1904689" cy="2861188"/>
            <wp:effectExtent l="19050" t="0" r="311" b="0"/>
            <wp:docPr id="4" name="Bild 3" descr="C:\TEXT DOC\NEUES\Bauhaus\Bauhaus-Abbildungen\2b.Itten, Distel 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XT DOC\NEUES\Bauhaus\Bauhaus-Abbildungen\2b.Itten, Distel 1921.jpg"/>
                    <pic:cNvPicPr>
                      <a:picLocks noChangeAspect="1" noChangeArrowheads="1"/>
                    </pic:cNvPicPr>
                  </pic:nvPicPr>
                  <pic:blipFill>
                    <a:blip r:embed="rId10" cstate="print"/>
                    <a:srcRect/>
                    <a:stretch>
                      <a:fillRect/>
                    </a:stretch>
                  </pic:blipFill>
                  <pic:spPr bwMode="auto">
                    <a:xfrm>
                      <a:off x="0" y="0"/>
                      <a:ext cx="1905084" cy="2861781"/>
                    </a:xfrm>
                    <a:prstGeom prst="rect">
                      <a:avLst/>
                    </a:prstGeom>
                    <a:noFill/>
                    <a:ln w="9525">
                      <a:noFill/>
                      <a:miter lim="800000"/>
                      <a:headEnd/>
                      <a:tailEnd/>
                    </a:ln>
                  </pic:spPr>
                </pic:pic>
              </a:graphicData>
            </a:graphic>
          </wp:inline>
        </w:drawing>
      </w:r>
    </w:p>
    <w:p w:rsidR="00FE3FA7" w:rsidRDefault="00FE3FA7" w:rsidP="009F6063">
      <w:pPr>
        <w:jc w:val="center"/>
      </w:pPr>
    </w:p>
    <w:p w:rsidR="00FE7903" w:rsidRPr="00FE3FA7" w:rsidRDefault="00FE7903" w:rsidP="009F6063">
      <w:pPr>
        <w:jc w:val="center"/>
        <w:rPr>
          <w:sz w:val="20"/>
          <w:szCs w:val="20"/>
        </w:rPr>
      </w:pPr>
      <w:r w:rsidRPr="00FE3FA7">
        <w:rPr>
          <w:sz w:val="20"/>
          <w:szCs w:val="20"/>
        </w:rPr>
        <w:t xml:space="preserve">Itten, </w:t>
      </w:r>
      <w:r w:rsidRPr="00FE3FA7">
        <w:rPr>
          <w:i/>
          <w:sz w:val="20"/>
          <w:szCs w:val="20"/>
        </w:rPr>
        <w:t>Distel</w:t>
      </w:r>
      <w:r w:rsidR="008B5AD0" w:rsidRPr="00FE3FA7">
        <w:rPr>
          <w:sz w:val="20"/>
          <w:szCs w:val="20"/>
        </w:rPr>
        <w:t>, 1921</w:t>
      </w:r>
    </w:p>
    <w:p w:rsidR="00FE3FA7" w:rsidRDefault="00FE3FA7" w:rsidP="009F6063">
      <w:pPr>
        <w:jc w:val="center"/>
      </w:pPr>
    </w:p>
    <w:p w:rsidR="00C44A17" w:rsidRDefault="00C44A17" w:rsidP="009F6063">
      <w:pPr>
        <w:jc w:val="center"/>
      </w:pPr>
    </w:p>
    <w:p w:rsidR="00C44A17" w:rsidRDefault="00C44A17" w:rsidP="009F6063">
      <w:pPr>
        <w:jc w:val="center"/>
      </w:pPr>
      <w:r w:rsidRPr="00C44A17">
        <w:rPr>
          <w:noProof/>
          <w:lang w:eastAsia="de-DE"/>
        </w:rPr>
        <w:drawing>
          <wp:inline distT="0" distB="0" distL="0" distR="0">
            <wp:extent cx="2557564" cy="2005781"/>
            <wp:effectExtent l="19050" t="0" r="0" b="0"/>
            <wp:docPr id="8" name="Bild 1" descr="C:\TEXT DOC\NEUES\Bauhaus\Bauhaus-Abbildungen\2c.GuntaStölzl.Distel 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TEXT DOC\NEUES\Bauhaus\Bauhaus-Abbildungen\2c.GuntaStölzl.Distel 1920.jpg"/>
                    <pic:cNvPicPr>
                      <a:picLocks noChangeAspect="1" noChangeArrowheads="1"/>
                    </pic:cNvPicPr>
                  </pic:nvPicPr>
                  <pic:blipFill>
                    <a:blip r:embed="rId11" cstate="print"/>
                    <a:srcRect/>
                    <a:stretch>
                      <a:fillRect/>
                    </a:stretch>
                  </pic:blipFill>
                  <pic:spPr bwMode="auto">
                    <a:xfrm>
                      <a:off x="0" y="0"/>
                      <a:ext cx="2558158" cy="2006247"/>
                    </a:xfrm>
                    <a:prstGeom prst="rect">
                      <a:avLst/>
                    </a:prstGeom>
                    <a:noFill/>
                    <a:ln w="9525">
                      <a:noFill/>
                      <a:miter lim="800000"/>
                      <a:headEnd/>
                      <a:tailEnd/>
                    </a:ln>
                  </pic:spPr>
                </pic:pic>
              </a:graphicData>
            </a:graphic>
          </wp:inline>
        </w:drawing>
      </w:r>
    </w:p>
    <w:p w:rsidR="00C44A17" w:rsidRDefault="00C44A17" w:rsidP="009F6063">
      <w:pPr>
        <w:jc w:val="center"/>
        <w:rPr>
          <w:sz w:val="20"/>
          <w:szCs w:val="20"/>
        </w:rPr>
      </w:pPr>
    </w:p>
    <w:p w:rsidR="005170B2" w:rsidRPr="00FE3FA7" w:rsidRDefault="00CF34F6" w:rsidP="009F6063">
      <w:pPr>
        <w:jc w:val="center"/>
        <w:rPr>
          <w:sz w:val="20"/>
          <w:szCs w:val="20"/>
        </w:rPr>
      </w:pPr>
      <w:r w:rsidRPr="00FE3FA7">
        <w:rPr>
          <w:sz w:val="20"/>
          <w:szCs w:val="20"/>
        </w:rPr>
        <w:t>Gunta Stö</w:t>
      </w:r>
      <w:r w:rsidR="005170B2" w:rsidRPr="00FE3FA7">
        <w:rPr>
          <w:sz w:val="20"/>
          <w:szCs w:val="20"/>
        </w:rPr>
        <w:t>l</w:t>
      </w:r>
      <w:r w:rsidRPr="00FE3FA7">
        <w:rPr>
          <w:sz w:val="20"/>
          <w:szCs w:val="20"/>
        </w:rPr>
        <w:t xml:space="preserve">zl, </w:t>
      </w:r>
      <w:r w:rsidR="005170B2" w:rsidRPr="00FE3FA7">
        <w:rPr>
          <w:i/>
          <w:sz w:val="20"/>
          <w:szCs w:val="20"/>
        </w:rPr>
        <w:t>Distel</w:t>
      </w:r>
      <w:r w:rsidR="005170B2" w:rsidRPr="00FE3FA7">
        <w:rPr>
          <w:sz w:val="20"/>
          <w:szCs w:val="20"/>
        </w:rPr>
        <w:t>, 1920</w:t>
      </w:r>
    </w:p>
    <w:p w:rsidR="00FE3FA7" w:rsidRDefault="00FE3FA7" w:rsidP="009F6063"/>
    <w:p w:rsidR="00E67A27" w:rsidRDefault="006C7769" w:rsidP="009F6063">
      <w:r>
        <w:t xml:space="preserve">Vielleicht </w:t>
      </w:r>
      <w:r w:rsidR="00CF34F6">
        <w:t>würden Sie</w:t>
      </w:r>
      <w:r>
        <w:t xml:space="preserve"> da</w:t>
      </w:r>
      <w:r w:rsidR="00D45C3F">
        <w:t>, wie i</w:t>
      </w:r>
      <w:r w:rsidR="00E5122F">
        <w:t>ch</w:t>
      </w:r>
      <w:r w:rsidR="00CF34F6">
        <w:t>, die Distel</w:t>
      </w:r>
      <w:r w:rsidR="00D45C3F">
        <w:t xml:space="preserve">darstellung von </w:t>
      </w:r>
      <w:r w:rsidR="00CF34F6">
        <w:t>Gunt</w:t>
      </w:r>
      <w:r w:rsidR="00E5122F">
        <w:t xml:space="preserve">a </w:t>
      </w:r>
      <w:r w:rsidR="00D45C3F">
        <w:t>Stölzl vorziehen?</w:t>
      </w:r>
    </w:p>
    <w:p w:rsidR="00E67A27" w:rsidRDefault="00E67A27" w:rsidP="009F6063">
      <w:r>
        <w:br w:type="page"/>
      </w:r>
    </w:p>
    <w:p w:rsidR="00E67A27" w:rsidRDefault="00E67A27" w:rsidP="009F6063">
      <w:pPr>
        <w:jc w:val="center"/>
      </w:pPr>
    </w:p>
    <w:p w:rsidR="00FE3FA7" w:rsidRDefault="000730A0" w:rsidP="009F6063">
      <w:pPr>
        <w:jc w:val="center"/>
      </w:pPr>
      <w:r>
        <w:rPr>
          <w:noProof/>
          <w:lang w:eastAsia="de-DE"/>
        </w:rPr>
        <w:drawing>
          <wp:inline distT="0" distB="0" distL="0" distR="0">
            <wp:extent cx="1709461" cy="2283685"/>
            <wp:effectExtent l="19050" t="0" r="5039" b="0"/>
            <wp:docPr id="10" name="Bild 7" descr="C:\TEXT DOC\NEUES\Bauhaus\Bauhaus-Abbildungen\1.Röhl, Der Distelseher, 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TEXT DOC\NEUES\Bauhaus\Bauhaus-Abbildungen\1.Röhl, Der Distelseher, 1922.jpg"/>
                    <pic:cNvPicPr>
                      <a:picLocks noChangeAspect="1" noChangeArrowheads="1"/>
                    </pic:cNvPicPr>
                  </pic:nvPicPr>
                  <pic:blipFill>
                    <a:blip r:embed="rId12" cstate="print"/>
                    <a:srcRect/>
                    <a:stretch>
                      <a:fillRect/>
                    </a:stretch>
                  </pic:blipFill>
                  <pic:spPr bwMode="auto">
                    <a:xfrm>
                      <a:off x="0" y="0"/>
                      <a:ext cx="1709370" cy="2283564"/>
                    </a:xfrm>
                    <a:prstGeom prst="rect">
                      <a:avLst/>
                    </a:prstGeom>
                    <a:noFill/>
                    <a:ln w="9525">
                      <a:noFill/>
                      <a:miter lim="800000"/>
                      <a:headEnd/>
                      <a:tailEnd/>
                    </a:ln>
                  </pic:spPr>
                </pic:pic>
              </a:graphicData>
            </a:graphic>
          </wp:inline>
        </w:drawing>
      </w:r>
    </w:p>
    <w:p w:rsidR="00296801" w:rsidRDefault="00296801" w:rsidP="009F6063"/>
    <w:p w:rsidR="00EC5315" w:rsidRDefault="00E5122F" w:rsidP="009F6063">
      <w:r>
        <w:t xml:space="preserve">Jedenfalls sieht man </w:t>
      </w:r>
      <w:r w:rsidR="00FE3FA7">
        <w:t xml:space="preserve">in Röhls Zeichnung </w:t>
      </w:r>
      <w:r>
        <w:t xml:space="preserve">auf der rechten Seite </w:t>
      </w:r>
      <w:r w:rsidR="005170B2">
        <w:t xml:space="preserve">Johannes </w:t>
      </w:r>
      <w:r>
        <w:t xml:space="preserve">Itten, und auf </w:t>
      </w:r>
      <w:r w:rsidR="00F84556">
        <w:t xml:space="preserve">der </w:t>
      </w:r>
      <w:r w:rsidR="00FE7903">
        <w:t>li</w:t>
      </w:r>
      <w:r w:rsidR="00FE7903">
        <w:t>n</w:t>
      </w:r>
      <w:r w:rsidR="00FE7903">
        <w:t>ken Seite</w:t>
      </w:r>
      <w:r>
        <w:t xml:space="preserve"> Theo van Doesburg</w:t>
      </w:r>
      <w:r w:rsidR="00FE7903">
        <w:t xml:space="preserve">. Röhls Antipathie galt </w:t>
      </w:r>
      <w:r>
        <w:t xml:space="preserve">erklärtermaßen </w:t>
      </w:r>
      <w:r w:rsidR="00FE7903">
        <w:t>Itten</w:t>
      </w:r>
      <w:r w:rsidR="00E67A27">
        <w:t xml:space="preserve">, seine Sympathie hingegen van Doesburg. Aber kommt der </w:t>
      </w:r>
      <w:r w:rsidR="00FE7903">
        <w:t>wirklich besser weg</w:t>
      </w:r>
      <w:r>
        <w:t>?</w:t>
      </w:r>
      <w:r w:rsidR="00FE7903">
        <w:t xml:space="preserve"> </w:t>
      </w:r>
      <w:r w:rsidR="00E67A27">
        <w:t>Die Fronten sind so verhärtet, d</w:t>
      </w:r>
      <w:r w:rsidR="00FE7903">
        <w:t xml:space="preserve">er Gegensatz </w:t>
      </w:r>
      <w:r w:rsidR="00E67A27">
        <w:t xml:space="preserve">ist so </w:t>
      </w:r>
      <w:r w:rsidR="00FE7903">
        <w:t xml:space="preserve">unversöhnlich </w:t>
      </w:r>
      <w:r w:rsidR="00E67A27">
        <w:t xml:space="preserve">geworden, dass Feind wie Freund daran kranken </w:t>
      </w:r>
      <w:r w:rsidR="00FE7903">
        <w:t xml:space="preserve">und </w:t>
      </w:r>
      <w:r w:rsidR="00E67A27">
        <w:t xml:space="preserve">zu </w:t>
      </w:r>
      <w:r>
        <w:t>platt</w:t>
      </w:r>
      <w:r w:rsidR="00E67A27">
        <w:t>en</w:t>
      </w:r>
      <w:r>
        <w:t xml:space="preserve">, fast </w:t>
      </w:r>
      <w:r w:rsidR="00F84556">
        <w:t>dümmlich</w:t>
      </w:r>
      <w:r w:rsidR="00E67A27">
        <w:t>en Figuren</w:t>
      </w:r>
      <w:r w:rsidR="00F84556">
        <w:t xml:space="preserve"> </w:t>
      </w:r>
      <w:r w:rsidR="00B1224B">
        <w:t xml:space="preserve">und Karikaturen verkommen </w:t>
      </w:r>
      <w:r w:rsidR="00E67A27">
        <w:t>sind</w:t>
      </w:r>
      <w:r w:rsidR="00FE7903">
        <w:t>.</w:t>
      </w:r>
    </w:p>
    <w:p w:rsidR="00FE7903" w:rsidRDefault="00FE7903" w:rsidP="009F6063"/>
    <w:p w:rsidR="006C7769" w:rsidRDefault="008B5AD0" w:rsidP="009F6063">
      <w:pPr>
        <w:rPr>
          <w:rFonts w:ascii="Times Ext Roman" w:hAnsi="Times Ext Roman" w:cs="Times Ext Roman"/>
          <w:iCs/>
          <w:kern w:val="2"/>
        </w:rPr>
      </w:pPr>
      <w:r>
        <w:t>Itten v</w:t>
      </w:r>
      <w:r w:rsidR="00FE7903">
        <w:t>erlässt das Bauhaus Ostern 1923. Gropius</w:t>
      </w:r>
      <w:r>
        <w:t xml:space="preserve">' </w:t>
      </w:r>
      <w:r w:rsidR="00E67A27">
        <w:t xml:space="preserve">Parole </w:t>
      </w:r>
      <w:r>
        <w:t>"Kunst und Technik – eine neue Ei</w:t>
      </w:r>
      <w:r>
        <w:t>n</w:t>
      </w:r>
      <w:r>
        <w:t xml:space="preserve">heit" </w:t>
      </w:r>
      <w:r w:rsidR="00E5122F">
        <w:t xml:space="preserve">(schon seit 1922 unermüdlich in die Diskussion geworfen) </w:t>
      </w:r>
      <w:r>
        <w:t xml:space="preserve">wird zur neuen </w:t>
      </w:r>
      <w:r w:rsidR="00F84556">
        <w:t>Maxime</w:t>
      </w:r>
      <w:r>
        <w:t>.</w:t>
      </w:r>
      <w:r w:rsidR="002F4A19">
        <w:rPr>
          <w:rStyle w:val="Funotenzeichen"/>
        </w:rPr>
        <w:footnoteReference w:id="11"/>
      </w:r>
      <w:r w:rsidR="00673430">
        <w:t xml:space="preserve"> </w:t>
      </w:r>
      <w:r w:rsidR="00F84556">
        <w:t xml:space="preserve">Nach nicht einmal vier Jahren hat die </w:t>
      </w:r>
      <w:r w:rsidR="00673430">
        <w:t xml:space="preserve">Eindeutigkeit gegenüber </w:t>
      </w:r>
      <w:r w:rsidR="00F84556">
        <w:t xml:space="preserve">der </w:t>
      </w:r>
      <w:r w:rsidR="00673430">
        <w:t xml:space="preserve">Pluralität, </w:t>
      </w:r>
      <w:r w:rsidR="00F84556">
        <w:t xml:space="preserve">hat </w:t>
      </w:r>
      <w:r w:rsidR="000020F7">
        <w:t>Schule</w:t>
      </w:r>
      <w:r w:rsidR="00673430">
        <w:t xml:space="preserve"> g</w:t>
      </w:r>
      <w:r w:rsidR="00673430">
        <w:t>e</w:t>
      </w:r>
      <w:r w:rsidR="00673430">
        <w:t>gen</w:t>
      </w:r>
      <w:r w:rsidR="000020F7">
        <w:t>über Laboratorium</w:t>
      </w:r>
      <w:r w:rsidR="00673430">
        <w:t xml:space="preserve">, </w:t>
      </w:r>
      <w:r w:rsidR="00F84556">
        <w:t xml:space="preserve">hat </w:t>
      </w:r>
      <w:r w:rsidR="003E577D">
        <w:t xml:space="preserve">Vereinseitigung gegenüber Offenheit gesiegt. Die Gemüter sind nicht mehr, wie Gropius es 1919 begrüßt hatte, </w:t>
      </w:r>
      <w:r w:rsidR="00F84556">
        <w:t>"</w:t>
      </w:r>
      <w:r w:rsidR="003E577D">
        <w:rPr>
          <w:rFonts w:ascii="Times Ext Roman" w:hAnsi="Times Ext Roman" w:cs="Times Ext Roman"/>
          <w:iCs/>
          <w:kern w:val="2"/>
        </w:rPr>
        <w:t>empfindungsbereit und in erregter Span</w:t>
      </w:r>
      <w:r w:rsidR="00F84556">
        <w:rPr>
          <w:rFonts w:ascii="Times Ext Roman" w:hAnsi="Times Ext Roman" w:cs="Times Ext Roman"/>
          <w:iCs/>
          <w:kern w:val="2"/>
        </w:rPr>
        <w:t xml:space="preserve">nung" – sondern </w:t>
      </w:r>
      <w:r w:rsidR="0019297E">
        <w:rPr>
          <w:rFonts w:ascii="Times Ext Roman" w:hAnsi="Times Ext Roman" w:cs="Times Ext Roman"/>
          <w:iCs/>
          <w:kern w:val="2"/>
        </w:rPr>
        <w:t xml:space="preserve">jetzt </w:t>
      </w:r>
      <w:r w:rsidR="00E67A27">
        <w:rPr>
          <w:rFonts w:ascii="Times Ext Roman" w:hAnsi="Times Ext Roman" w:cs="Times Ext Roman"/>
          <w:iCs/>
          <w:kern w:val="2"/>
        </w:rPr>
        <w:t>beginnen die Jahre ver</w:t>
      </w:r>
      <w:r w:rsidR="003E577D">
        <w:rPr>
          <w:rFonts w:ascii="Times Ext Roman" w:hAnsi="Times Ext Roman" w:cs="Times Ext Roman"/>
          <w:iCs/>
          <w:kern w:val="2"/>
        </w:rPr>
        <w:t>schiedener Bauhaus-Dogmatiken.</w:t>
      </w:r>
      <w:r w:rsidR="00F84556">
        <w:rPr>
          <w:rFonts w:ascii="Times Ext Roman" w:hAnsi="Times Ext Roman" w:cs="Times Ext Roman"/>
          <w:iCs/>
          <w:kern w:val="2"/>
        </w:rPr>
        <w:t xml:space="preserve"> Die Lebendigkeit ist dahin, Funktionalität übernimmt.</w:t>
      </w:r>
      <w:r w:rsidR="00B1224B">
        <w:rPr>
          <w:rFonts w:ascii="Times Ext Roman" w:hAnsi="Times Ext Roman" w:cs="Times Ext Roman"/>
          <w:iCs/>
          <w:kern w:val="2"/>
        </w:rPr>
        <w:t xml:space="preserve"> – A</w:t>
      </w:r>
      <w:r w:rsidR="006C7769">
        <w:rPr>
          <w:rFonts w:ascii="Times Ext Roman" w:hAnsi="Times Ext Roman" w:cs="Times Ext Roman"/>
          <w:iCs/>
          <w:kern w:val="2"/>
        </w:rPr>
        <w:t>nekdotisch nebenbei: 1923 notierte</w:t>
      </w:r>
      <w:r w:rsidR="00061212">
        <w:rPr>
          <w:rFonts w:ascii="Times Ext Roman" w:hAnsi="Times Ext Roman" w:cs="Times Ext Roman"/>
          <w:iCs/>
          <w:kern w:val="2"/>
        </w:rPr>
        <w:t xml:space="preserve"> </w:t>
      </w:r>
      <w:r w:rsidR="006C7769">
        <w:rPr>
          <w:rFonts w:ascii="Times Ext Roman" w:hAnsi="Times Ext Roman" w:cs="Times Ext Roman"/>
          <w:iCs/>
          <w:kern w:val="2"/>
        </w:rPr>
        <w:t>der Kunstkritiker Paul Westheim nach dem Besuch</w:t>
      </w:r>
      <w:r w:rsidR="00965A97">
        <w:rPr>
          <w:rFonts w:ascii="Times Ext Roman" w:hAnsi="Times Ext Roman" w:cs="Times Ext Roman"/>
          <w:iCs/>
          <w:kern w:val="2"/>
        </w:rPr>
        <w:t xml:space="preserve"> der</w:t>
      </w:r>
      <w:r w:rsidR="006C7769">
        <w:rPr>
          <w:rFonts w:ascii="Times Ext Roman" w:hAnsi="Times Ext Roman" w:cs="Times Ext Roman"/>
          <w:iCs/>
          <w:kern w:val="2"/>
        </w:rPr>
        <w:t xml:space="preserve"> von Gropius </w:t>
      </w:r>
      <w:r w:rsidR="00965A97">
        <w:rPr>
          <w:rFonts w:ascii="Times Ext Roman" w:hAnsi="Times Ext Roman" w:cs="Times Ext Roman"/>
          <w:iCs/>
          <w:kern w:val="2"/>
        </w:rPr>
        <w:t xml:space="preserve">im Rahmen der Bauhausaustellung 1923 </w:t>
      </w:r>
      <w:r w:rsidR="006C7769">
        <w:rPr>
          <w:rFonts w:ascii="Times Ext Roman" w:hAnsi="Times Ext Roman" w:cs="Times Ext Roman"/>
          <w:iCs/>
          <w:kern w:val="2"/>
        </w:rPr>
        <w:t xml:space="preserve">organisierten </w:t>
      </w:r>
      <w:r w:rsidR="00965A97" w:rsidRPr="00127425">
        <w:t>Internat</w:t>
      </w:r>
      <w:r w:rsidR="00127425">
        <w:t>i</w:t>
      </w:r>
      <w:r w:rsidR="00965A97" w:rsidRPr="00127425">
        <w:t>onale</w:t>
      </w:r>
      <w:r w:rsidR="00127425">
        <w:t>n</w:t>
      </w:r>
      <w:r w:rsidR="00965A97" w:rsidRPr="00127425">
        <w:t xml:space="preserve"> Architektur</w:t>
      </w:r>
      <w:r w:rsidR="00127425" w:rsidRPr="00127425">
        <w:t>ausstellung</w:t>
      </w:r>
      <w:r w:rsidR="006C7769">
        <w:rPr>
          <w:rFonts w:ascii="Times Ext Roman" w:hAnsi="Times Ext Roman" w:cs="Times Ext Roman"/>
          <w:iCs/>
          <w:kern w:val="2"/>
        </w:rPr>
        <w:t xml:space="preserve">: "Drei Tage in Weimar, </w:t>
      </w:r>
      <w:r w:rsidR="00965A97">
        <w:rPr>
          <w:rFonts w:ascii="Times Ext Roman" w:hAnsi="Times Ext Roman" w:cs="Times Ext Roman"/>
          <w:iCs/>
          <w:kern w:val="2"/>
        </w:rPr>
        <w:t xml:space="preserve">und </w:t>
      </w:r>
      <w:r w:rsidR="006C7769">
        <w:rPr>
          <w:rFonts w:ascii="Times Ext Roman" w:hAnsi="Times Ext Roman" w:cs="Times Ext Roman"/>
          <w:iCs/>
          <w:kern w:val="2"/>
        </w:rPr>
        <w:t xml:space="preserve">man kann auf Lebenszeit </w:t>
      </w:r>
      <w:r w:rsidR="00C17A9B">
        <w:rPr>
          <w:rFonts w:ascii="Times Ext Roman" w:hAnsi="Times Ext Roman" w:cs="Times Ext Roman"/>
          <w:iCs/>
          <w:kern w:val="2"/>
        </w:rPr>
        <w:t xml:space="preserve">kein Quadrat </w:t>
      </w:r>
      <w:r w:rsidR="006C7769">
        <w:rPr>
          <w:rFonts w:ascii="Times Ext Roman" w:hAnsi="Times Ext Roman" w:cs="Times Ext Roman"/>
          <w:iCs/>
          <w:kern w:val="2"/>
        </w:rPr>
        <w:t>mehr sehen."</w:t>
      </w:r>
      <w:r w:rsidR="006C7769">
        <w:rPr>
          <w:rStyle w:val="Funotenzeichen"/>
          <w:rFonts w:ascii="Times Ext Roman" w:hAnsi="Times Ext Roman" w:cs="Times Ext Roman"/>
          <w:iCs/>
          <w:kern w:val="2"/>
        </w:rPr>
        <w:footnoteReference w:id="12"/>
      </w:r>
    </w:p>
    <w:p w:rsidR="006C7769" w:rsidRDefault="006C7769" w:rsidP="009F6063">
      <w:pPr>
        <w:rPr>
          <w:rFonts w:ascii="Times Ext Roman" w:hAnsi="Times Ext Roman" w:cs="Times Ext Roman"/>
          <w:iCs/>
          <w:kern w:val="2"/>
        </w:rPr>
      </w:pPr>
      <w:r>
        <w:rPr>
          <w:rFonts w:ascii="Times Ext Roman" w:hAnsi="Times Ext Roman" w:cs="Times Ext Roman"/>
          <w:iCs/>
          <w:kern w:val="2"/>
        </w:rPr>
        <w:br w:type="page"/>
      </w:r>
    </w:p>
    <w:p w:rsidR="00572968" w:rsidRDefault="00572968" w:rsidP="009F6063">
      <w:pPr>
        <w:rPr>
          <w:rFonts w:ascii="Times Ext Roman" w:hAnsi="Times Ext Roman" w:cs="Times Ext Roman"/>
          <w:iCs/>
          <w:kern w:val="2"/>
        </w:rPr>
      </w:pPr>
    </w:p>
    <w:p w:rsidR="00F84556" w:rsidRPr="00F84556" w:rsidRDefault="00F84556" w:rsidP="009F6063">
      <w:pPr>
        <w:jc w:val="center"/>
        <w:rPr>
          <w:rFonts w:ascii="Times Ext Roman" w:hAnsi="Times Ext Roman" w:cs="Times Ext Roman"/>
          <w:b/>
          <w:iCs/>
          <w:kern w:val="2"/>
        </w:rPr>
      </w:pPr>
      <w:r w:rsidRPr="00F84556">
        <w:rPr>
          <w:rFonts w:ascii="Times Ext Roman" w:hAnsi="Times Ext Roman" w:cs="Times Ext Roman"/>
          <w:b/>
          <w:iCs/>
          <w:kern w:val="2"/>
        </w:rPr>
        <w:t xml:space="preserve">2. Die ungelöste </w:t>
      </w:r>
      <w:r w:rsidR="00436023">
        <w:rPr>
          <w:rFonts w:ascii="Times Ext Roman" w:hAnsi="Times Ext Roman" w:cs="Times Ext Roman"/>
          <w:b/>
          <w:iCs/>
          <w:kern w:val="2"/>
        </w:rPr>
        <w:t xml:space="preserve">Problematik </w:t>
      </w:r>
      <w:r w:rsidRPr="00F84556">
        <w:rPr>
          <w:rFonts w:ascii="Times Ext Roman" w:hAnsi="Times Ext Roman" w:cs="Times Ext Roman"/>
          <w:b/>
          <w:iCs/>
          <w:kern w:val="2"/>
        </w:rPr>
        <w:t>der Moderne</w:t>
      </w:r>
    </w:p>
    <w:p w:rsidR="00F84556" w:rsidRDefault="00F84556" w:rsidP="009F6063">
      <w:pPr>
        <w:rPr>
          <w:rFonts w:ascii="Times Ext Roman" w:hAnsi="Times Ext Roman" w:cs="Times Ext Roman"/>
          <w:iCs/>
          <w:kern w:val="2"/>
        </w:rPr>
      </w:pPr>
    </w:p>
    <w:p w:rsidR="0018273F" w:rsidRDefault="00B1224B" w:rsidP="009F6063">
      <w:pPr>
        <w:rPr>
          <w:rFonts w:ascii="Times Ext Roman" w:hAnsi="Times Ext Roman" w:cs="Times Ext Roman"/>
          <w:iCs/>
          <w:kern w:val="2"/>
        </w:rPr>
      </w:pPr>
      <w:r>
        <w:rPr>
          <w:rFonts w:ascii="Times Ext Roman" w:hAnsi="Times Ext Roman" w:cs="Times Ext Roman"/>
          <w:iCs/>
          <w:kern w:val="2"/>
        </w:rPr>
        <w:t xml:space="preserve">Man mag </w:t>
      </w:r>
      <w:r w:rsidR="0018273F">
        <w:rPr>
          <w:rFonts w:ascii="Times Ext Roman" w:hAnsi="Times Ext Roman" w:cs="Times Ext Roman"/>
          <w:iCs/>
          <w:kern w:val="2"/>
        </w:rPr>
        <w:t>diese Beurteilung</w:t>
      </w:r>
      <w:r w:rsidR="0055608F">
        <w:rPr>
          <w:rFonts w:ascii="Times Ext Roman" w:hAnsi="Times Ext Roman" w:cs="Times Ext Roman"/>
          <w:iCs/>
          <w:kern w:val="2"/>
        </w:rPr>
        <w:t xml:space="preserve">, dass 1923 das Jahr des </w:t>
      </w:r>
      <w:r>
        <w:rPr>
          <w:rFonts w:ascii="Times Ext Roman" w:hAnsi="Times Ext Roman" w:cs="Times Ext Roman"/>
          <w:iCs/>
          <w:kern w:val="2"/>
        </w:rPr>
        <w:t xml:space="preserve">beginnenden </w:t>
      </w:r>
      <w:r w:rsidR="0055608F">
        <w:rPr>
          <w:rFonts w:ascii="Times Ext Roman" w:hAnsi="Times Ext Roman" w:cs="Times Ext Roman"/>
          <w:iCs/>
          <w:kern w:val="2"/>
        </w:rPr>
        <w:t xml:space="preserve">Niedergangs ist, für </w:t>
      </w:r>
      <w:r w:rsidR="0018273F">
        <w:rPr>
          <w:rFonts w:ascii="Times Ext Roman" w:hAnsi="Times Ext Roman" w:cs="Times Ext Roman"/>
          <w:iCs/>
          <w:kern w:val="2"/>
        </w:rPr>
        <w:t>überz</w:t>
      </w:r>
      <w:r w:rsidR="0018273F">
        <w:rPr>
          <w:rFonts w:ascii="Times Ext Roman" w:hAnsi="Times Ext Roman" w:cs="Times Ext Roman"/>
          <w:iCs/>
          <w:kern w:val="2"/>
        </w:rPr>
        <w:t>o</w:t>
      </w:r>
      <w:r w:rsidR="0018273F">
        <w:rPr>
          <w:rFonts w:ascii="Times Ext Roman" w:hAnsi="Times Ext Roman" w:cs="Times Ext Roman"/>
          <w:iCs/>
          <w:kern w:val="2"/>
        </w:rPr>
        <w:t>gen halten. Aber wichtiger ist die Fra</w:t>
      </w:r>
      <w:r w:rsidR="00191A39">
        <w:rPr>
          <w:rFonts w:ascii="Times Ext Roman" w:hAnsi="Times Ext Roman" w:cs="Times Ext Roman"/>
          <w:iCs/>
          <w:kern w:val="2"/>
        </w:rPr>
        <w:t xml:space="preserve">ge, </w:t>
      </w:r>
      <w:r w:rsidR="00436023">
        <w:rPr>
          <w:rFonts w:ascii="Times Ext Roman" w:hAnsi="Times Ext Roman" w:cs="Times Ext Roman"/>
          <w:iCs/>
          <w:kern w:val="2"/>
        </w:rPr>
        <w:t>w</w:t>
      </w:r>
      <w:r w:rsidR="00191A39">
        <w:rPr>
          <w:rFonts w:ascii="Times Ext Roman" w:hAnsi="Times Ext Roman" w:cs="Times Ext Roman"/>
          <w:iCs/>
          <w:kern w:val="2"/>
        </w:rPr>
        <w:t>o die</w:t>
      </w:r>
      <w:r w:rsidR="00436023">
        <w:rPr>
          <w:rFonts w:ascii="Times Ext Roman" w:hAnsi="Times Ext Roman" w:cs="Times Ext Roman"/>
          <w:iCs/>
          <w:kern w:val="2"/>
        </w:rPr>
        <w:t>se</w:t>
      </w:r>
      <w:r w:rsidR="0018273F">
        <w:rPr>
          <w:rFonts w:ascii="Times Ext Roman" w:hAnsi="Times Ext Roman" w:cs="Times Ext Roman"/>
          <w:iCs/>
          <w:kern w:val="2"/>
        </w:rPr>
        <w:t xml:space="preserve"> Polarität, die das frühe 20. Jahrhundert auch jenseits des Bauhauses durchzieht, herrührt,</w:t>
      </w:r>
      <w:r w:rsidR="00436023">
        <w:rPr>
          <w:rFonts w:ascii="Times Ext Roman" w:hAnsi="Times Ext Roman" w:cs="Times Ext Roman"/>
          <w:iCs/>
          <w:kern w:val="2"/>
        </w:rPr>
        <w:t xml:space="preserve"> </w:t>
      </w:r>
      <w:r w:rsidR="0018273F">
        <w:rPr>
          <w:rFonts w:ascii="Times Ext Roman" w:hAnsi="Times Ext Roman" w:cs="Times Ext Roman"/>
          <w:iCs/>
          <w:kern w:val="2"/>
        </w:rPr>
        <w:t xml:space="preserve">warum sie </w:t>
      </w:r>
      <w:r w:rsidR="00191A39">
        <w:rPr>
          <w:rFonts w:ascii="Times Ext Roman" w:hAnsi="Times Ext Roman" w:cs="Times Ext Roman"/>
          <w:iCs/>
          <w:kern w:val="2"/>
        </w:rPr>
        <w:t xml:space="preserve">unausweichlich </w:t>
      </w:r>
      <w:r w:rsidR="0018273F">
        <w:rPr>
          <w:rFonts w:ascii="Times Ext Roman" w:hAnsi="Times Ext Roman" w:cs="Times Ext Roman"/>
          <w:iCs/>
          <w:kern w:val="2"/>
        </w:rPr>
        <w:t>ist und warum and</w:t>
      </w:r>
      <w:r w:rsidR="0018273F">
        <w:rPr>
          <w:rFonts w:ascii="Times Ext Roman" w:hAnsi="Times Ext Roman" w:cs="Times Ext Roman"/>
          <w:iCs/>
          <w:kern w:val="2"/>
        </w:rPr>
        <w:t>e</w:t>
      </w:r>
      <w:r w:rsidR="0018273F">
        <w:rPr>
          <w:rFonts w:ascii="Times Ext Roman" w:hAnsi="Times Ext Roman" w:cs="Times Ext Roman"/>
          <w:iCs/>
          <w:kern w:val="2"/>
        </w:rPr>
        <w:t xml:space="preserve">rerseits </w:t>
      </w:r>
      <w:r w:rsidR="00191A39">
        <w:rPr>
          <w:rFonts w:ascii="Times Ext Roman" w:hAnsi="Times Ext Roman" w:cs="Times Ext Roman"/>
          <w:iCs/>
          <w:kern w:val="2"/>
        </w:rPr>
        <w:t xml:space="preserve">die </w:t>
      </w:r>
      <w:r w:rsidR="0018273F">
        <w:rPr>
          <w:rFonts w:ascii="Times Ext Roman" w:hAnsi="Times Ext Roman" w:cs="Times Ext Roman"/>
          <w:iCs/>
          <w:kern w:val="2"/>
        </w:rPr>
        <w:t xml:space="preserve">Vereinigung </w:t>
      </w:r>
      <w:r w:rsidR="00191A39">
        <w:rPr>
          <w:rFonts w:ascii="Times Ext Roman" w:hAnsi="Times Ext Roman" w:cs="Times Ext Roman"/>
          <w:iCs/>
          <w:kern w:val="2"/>
        </w:rPr>
        <w:t xml:space="preserve">der beiden Pole </w:t>
      </w:r>
      <w:r w:rsidR="0018273F">
        <w:rPr>
          <w:rFonts w:ascii="Times Ext Roman" w:hAnsi="Times Ext Roman" w:cs="Times Ext Roman"/>
          <w:iCs/>
          <w:kern w:val="2"/>
        </w:rPr>
        <w:t>nicht</w:t>
      </w:r>
      <w:r w:rsidR="00436023">
        <w:rPr>
          <w:rFonts w:ascii="Times Ext Roman" w:hAnsi="Times Ext Roman" w:cs="Times Ext Roman"/>
          <w:iCs/>
          <w:kern w:val="2"/>
        </w:rPr>
        <w:t xml:space="preserve"> </w:t>
      </w:r>
      <w:r w:rsidR="0018273F">
        <w:rPr>
          <w:rFonts w:ascii="Times Ext Roman" w:hAnsi="Times Ext Roman" w:cs="Times Ext Roman"/>
          <w:iCs/>
          <w:kern w:val="2"/>
        </w:rPr>
        <w:t xml:space="preserve">gelingen will. Da </w:t>
      </w:r>
      <w:r w:rsidR="00955478">
        <w:rPr>
          <w:rFonts w:ascii="Times Ext Roman" w:hAnsi="Times Ext Roman" w:cs="Times Ext Roman"/>
          <w:iCs/>
          <w:kern w:val="2"/>
        </w:rPr>
        <w:t xml:space="preserve">muss ich </w:t>
      </w:r>
      <w:r w:rsidR="0055608F">
        <w:rPr>
          <w:rFonts w:ascii="Times Ext Roman" w:hAnsi="Times Ext Roman" w:cs="Times Ext Roman"/>
          <w:iCs/>
          <w:kern w:val="2"/>
        </w:rPr>
        <w:t xml:space="preserve">nun </w:t>
      </w:r>
      <w:r w:rsidR="0018273F">
        <w:rPr>
          <w:rFonts w:ascii="Times Ext Roman" w:hAnsi="Times Ext Roman" w:cs="Times Ext Roman"/>
          <w:iCs/>
          <w:kern w:val="2"/>
        </w:rPr>
        <w:t>et</w:t>
      </w:r>
      <w:r w:rsidR="00191A39">
        <w:rPr>
          <w:rFonts w:ascii="Times Ext Roman" w:hAnsi="Times Ext Roman" w:cs="Times Ext Roman"/>
          <w:iCs/>
          <w:kern w:val="2"/>
        </w:rPr>
        <w:t>was weiter ausholen. Die</w:t>
      </w:r>
      <w:r w:rsidR="0018273F">
        <w:rPr>
          <w:rFonts w:ascii="Times Ext Roman" w:hAnsi="Times Ext Roman" w:cs="Times Ext Roman"/>
          <w:iCs/>
          <w:kern w:val="2"/>
        </w:rPr>
        <w:t xml:space="preserve"> Polarität von Ratio und Mystik oder, wie es bei Musil geheißen hatte, von G</w:t>
      </w:r>
      <w:r w:rsidR="0018273F">
        <w:rPr>
          <w:rFonts w:ascii="Times Ext Roman" w:hAnsi="Times Ext Roman" w:cs="Times Ext Roman"/>
          <w:iCs/>
          <w:kern w:val="2"/>
        </w:rPr>
        <w:t>e</w:t>
      </w:r>
      <w:r w:rsidR="0018273F">
        <w:rPr>
          <w:rFonts w:ascii="Times Ext Roman" w:hAnsi="Times Ext Roman" w:cs="Times Ext Roman"/>
          <w:iCs/>
          <w:kern w:val="2"/>
        </w:rPr>
        <w:t>nauigkeit und Seele oder, wie man auch sagen könnte, von analytischer und ganzheitlicher Weltauffassung hat die Moderne seit langem, ja seit ihrem Anfang bestimmt.</w:t>
      </w:r>
    </w:p>
    <w:p w:rsidR="0018273F" w:rsidRDefault="0018273F" w:rsidP="009F6063">
      <w:pPr>
        <w:rPr>
          <w:rFonts w:ascii="Times Ext Roman" w:hAnsi="Times Ext Roman" w:cs="Times Ext Roman"/>
          <w:iCs/>
          <w:kern w:val="2"/>
        </w:rPr>
      </w:pPr>
    </w:p>
    <w:p w:rsidR="00F80B5B" w:rsidRPr="00F80B5B" w:rsidRDefault="00F80B5B" w:rsidP="009F6063">
      <w:pPr>
        <w:jc w:val="center"/>
        <w:rPr>
          <w:rFonts w:ascii="Times Ext Roman" w:hAnsi="Times Ext Roman" w:cs="Times Ext Roman"/>
          <w:b/>
          <w:iCs/>
          <w:kern w:val="2"/>
        </w:rPr>
      </w:pPr>
      <w:r w:rsidRPr="00F80B5B">
        <w:rPr>
          <w:rFonts w:ascii="Times Ext Roman" w:hAnsi="Times Ext Roman" w:cs="Times Ext Roman"/>
          <w:b/>
          <w:iCs/>
          <w:kern w:val="2"/>
        </w:rPr>
        <w:t>a. Die Moderne ist von Anfang an durch diese Polarität gekennzeichnet</w:t>
      </w:r>
    </w:p>
    <w:p w:rsidR="00F80B5B" w:rsidRDefault="00F80B5B" w:rsidP="009F6063">
      <w:pPr>
        <w:rPr>
          <w:rFonts w:ascii="Times Ext Roman" w:hAnsi="Times Ext Roman" w:cs="Times Ext Roman"/>
          <w:iCs/>
          <w:kern w:val="2"/>
        </w:rPr>
      </w:pPr>
    </w:p>
    <w:p w:rsidR="0018273F" w:rsidRDefault="0018273F" w:rsidP="009F6063">
      <w:pPr>
        <w:rPr>
          <w:rFonts w:ascii="Times Ext Roman" w:hAnsi="Times Ext Roman" w:cs="Times Ext Roman"/>
          <w:iCs/>
          <w:kern w:val="2"/>
        </w:rPr>
      </w:pPr>
      <w:r>
        <w:rPr>
          <w:rFonts w:ascii="Times Ext Roman" w:hAnsi="Times Ext Roman" w:cs="Times Ext Roman"/>
          <w:iCs/>
          <w:kern w:val="2"/>
        </w:rPr>
        <w:t>Lassen Sie mich das an einem meiner Lieblingsautoren</w:t>
      </w:r>
      <w:r w:rsidR="00955478">
        <w:rPr>
          <w:rFonts w:ascii="Times Ext Roman" w:hAnsi="Times Ext Roman" w:cs="Times Ext Roman"/>
          <w:iCs/>
          <w:kern w:val="2"/>
        </w:rPr>
        <w:t xml:space="preserve"> demonstrieren</w:t>
      </w:r>
      <w:r>
        <w:rPr>
          <w:rFonts w:ascii="Times Ext Roman" w:hAnsi="Times Ext Roman" w:cs="Times Ext Roman"/>
          <w:iCs/>
          <w:kern w:val="2"/>
        </w:rPr>
        <w:t>, an Diderot</w:t>
      </w:r>
      <w:r w:rsidR="00B1224B">
        <w:rPr>
          <w:rFonts w:ascii="Times Ext Roman" w:hAnsi="Times Ext Roman" w:cs="Times Ext Roman"/>
          <w:iCs/>
          <w:kern w:val="2"/>
        </w:rPr>
        <w:t xml:space="preserve">, der </w:t>
      </w:r>
      <w:r w:rsidR="0055608F">
        <w:rPr>
          <w:rFonts w:ascii="Times Ext Roman" w:hAnsi="Times Ext Roman" w:cs="Times Ext Roman"/>
          <w:iCs/>
          <w:kern w:val="2"/>
        </w:rPr>
        <w:t>ja ein</w:t>
      </w:r>
      <w:r w:rsidR="00B1224B">
        <w:rPr>
          <w:rFonts w:ascii="Times Ext Roman" w:hAnsi="Times Ext Roman" w:cs="Times Ext Roman"/>
          <w:iCs/>
          <w:kern w:val="2"/>
        </w:rPr>
        <w:t>er</w:t>
      </w:r>
      <w:r w:rsidR="0055608F">
        <w:rPr>
          <w:rFonts w:ascii="Times Ext Roman" w:hAnsi="Times Ext Roman" w:cs="Times Ext Roman"/>
          <w:iCs/>
          <w:kern w:val="2"/>
        </w:rPr>
        <w:t xml:space="preserve"> </w:t>
      </w:r>
      <w:r w:rsidR="00B1224B">
        <w:rPr>
          <w:rFonts w:ascii="Times Ext Roman" w:hAnsi="Times Ext Roman" w:cs="Times Ext Roman"/>
          <w:iCs/>
          <w:kern w:val="2"/>
        </w:rPr>
        <w:t xml:space="preserve">der </w:t>
      </w:r>
      <w:r w:rsidR="0055608F">
        <w:rPr>
          <w:rFonts w:ascii="Times Ext Roman" w:hAnsi="Times Ext Roman" w:cs="Times Ext Roman"/>
          <w:iCs/>
          <w:kern w:val="2"/>
        </w:rPr>
        <w:t>Gründungsautor</w:t>
      </w:r>
      <w:r w:rsidR="00B1224B">
        <w:rPr>
          <w:rFonts w:ascii="Times Ext Roman" w:hAnsi="Times Ext Roman" w:cs="Times Ext Roman"/>
          <w:iCs/>
          <w:kern w:val="2"/>
        </w:rPr>
        <w:t>en</w:t>
      </w:r>
      <w:r w:rsidR="0055608F">
        <w:rPr>
          <w:rFonts w:ascii="Times Ext Roman" w:hAnsi="Times Ext Roman" w:cs="Times Ext Roman"/>
          <w:iCs/>
          <w:kern w:val="2"/>
        </w:rPr>
        <w:t xml:space="preserve"> der Moderne</w:t>
      </w:r>
      <w:r w:rsidR="00B1224B">
        <w:rPr>
          <w:rFonts w:ascii="Times Ext Roman" w:hAnsi="Times Ext Roman" w:cs="Times Ext Roman"/>
          <w:iCs/>
          <w:kern w:val="2"/>
        </w:rPr>
        <w:t xml:space="preserve"> ist</w:t>
      </w:r>
      <w:r w:rsidR="0055608F">
        <w:rPr>
          <w:rFonts w:ascii="Times Ext Roman" w:hAnsi="Times Ext Roman" w:cs="Times Ext Roman"/>
          <w:iCs/>
          <w:kern w:val="2"/>
        </w:rPr>
        <w:t>.</w:t>
      </w:r>
    </w:p>
    <w:p w:rsidR="00C26882" w:rsidRDefault="00C26882" w:rsidP="009F6063"/>
    <w:p w:rsidR="00FA689E" w:rsidRPr="0062084A" w:rsidRDefault="00FA689E" w:rsidP="009F6063">
      <w:pPr>
        <w:rPr>
          <w:rFonts w:cs="Times New Roman"/>
          <w:spacing w:val="-3"/>
          <w:szCs w:val="20"/>
        </w:rPr>
      </w:pPr>
      <w:r>
        <w:t>1755 schreibt er</w:t>
      </w:r>
      <w:r w:rsidR="0062084A">
        <w:rPr>
          <w:rFonts w:cs="Times New Roman"/>
          <w:spacing w:val="-3"/>
          <w:szCs w:val="20"/>
        </w:rPr>
        <w:t>:</w:t>
      </w:r>
    </w:p>
    <w:p w:rsidR="00FA689E" w:rsidRDefault="00FA689E" w:rsidP="009F6063">
      <w:pPr>
        <w:rPr>
          <w:rFonts w:ascii="Times Ext Roman" w:hAnsi="Times Ext Roman" w:cs="Times Ext Roman"/>
          <w:spacing w:val="-3"/>
          <w:kern w:val="2"/>
        </w:rPr>
      </w:pPr>
      <w:r w:rsidRPr="00D42FF6">
        <w:rPr>
          <w:rFonts w:ascii="Times Ext Roman" w:hAnsi="Times Ext Roman" w:cs="Times Ext Roman"/>
          <w:spacing w:val="-3"/>
          <w:kern w:val="2"/>
        </w:rPr>
        <w:t xml:space="preserve">"Wenn man den Menschen </w:t>
      </w:r>
      <w:r w:rsidRPr="00675DEA">
        <w:rPr>
          <w:rFonts w:ascii="Times Ext Roman" w:eastAsia="Calibri" w:hAnsi="Times Ext Roman" w:cs="Times Ext Roman"/>
          <w:spacing w:val="-3"/>
          <w:kern w:val="2"/>
        </w:rPr>
        <w:t xml:space="preserve">oder das denkende, die Erdoberfläche von oben betrachtende Wesen </w:t>
      </w:r>
      <w:r w:rsidRPr="00D42FF6">
        <w:rPr>
          <w:rFonts w:ascii="Times Ext Roman" w:hAnsi="Times Ext Roman" w:cs="Times Ext Roman"/>
          <w:spacing w:val="-3"/>
          <w:kern w:val="2"/>
        </w:rPr>
        <w:t xml:space="preserve">ausschließt, dann ist das erhabene und ergreifende Schauspiel der Natur nur noch eine traurige und stumme Szene. Das Weltall verstummt, Schweigen und Dunkelheit überwältigen es; alles verwandelt sich in eine ungeheure Einöde, in der sich die Erscheinungen [...] dunkel </w:t>
      </w:r>
      <w:r w:rsidR="00260718">
        <w:rPr>
          <w:rFonts w:ascii="Times Ext Roman" w:hAnsi="Times Ext Roman" w:cs="Times Ext Roman"/>
          <w:spacing w:val="-3"/>
          <w:kern w:val="2"/>
        </w:rPr>
        <w:t>und dumpf abspielen.</w:t>
      </w:r>
      <w:r w:rsidR="00436023">
        <w:rPr>
          <w:rFonts w:ascii="Times Ext Roman" w:hAnsi="Times Ext Roman" w:cs="Times Ext Roman"/>
          <w:spacing w:val="-3"/>
          <w:kern w:val="2"/>
        </w:rPr>
        <w:t xml:space="preserve"> </w:t>
      </w:r>
      <w:r w:rsidRPr="00D42FF6">
        <w:rPr>
          <w:rFonts w:ascii="Times Ext Roman" w:hAnsi="Times Ext Roman" w:cs="Times Ext Roman"/>
          <w:spacing w:val="-3"/>
          <w:kern w:val="2"/>
        </w:rPr>
        <w:t xml:space="preserve">Das Dasein des Menschen macht die Existenz der Dinge </w:t>
      </w:r>
      <w:r>
        <w:rPr>
          <w:rFonts w:ascii="Times Ext Roman" w:hAnsi="Times Ext Roman" w:cs="Times Ext Roman"/>
          <w:spacing w:val="-3"/>
          <w:kern w:val="2"/>
        </w:rPr>
        <w:t xml:space="preserve">[...] </w:t>
      </w:r>
      <w:r w:rsidRPr="00D42FF6">
        <w:rPr>
          <w:rFonts w:ascii="Times Ext Roman" w:hAnsi="Times Ext Roman" w:cs="Times Ext Roman"/>
          <w:spacing w:val="-3"/>
          <w:kern w:val="2"/>
        </w:rPr>
        <w:t xml:space="preserve">erst </w:t>
      </w:r>
      <w:r w:rsidRPr="00EF1EC3">
        <w:rPr>
          <w:rFonts w:ascii="Times Ext Roman" w:hAnsi="Times Ext Roman" w:cs="Times Ext Roman"/>
          <w:spacing w:val="-3"/>
          <w:kern w:val="2"/>
        </w:rPr>
        <w:t>interessant.</w:t>
      </w:r>
      <w:r>
        <w:rPr>
          <w:rFonts w:ascii="Times Ext Roman" w:hAnsi="Times Ext Roman" w:cs="Times Ext Roman"/>
          <w:spacing w:val="-3"/>
          <w:kern w:val="2"/>
        </w:rPr>
        <w:t xml:space="preserve"> [...] </w:t>
      </w:r>
      <w:r w:rsidRPr="002E5362">
        <w:rPr>
          <w:rFonts w:ascii="Times Ext Roman" w:hAnsi="Times Ext Roman" w:cs="Times Ext Roman"/>
          <w:spacing w:val="-3"/>
          <w:kern w:val="2"/>
        </w:rPr>
        <w:t>Der Mensch ist der einzigartige Begriff, von dem man ausgehen und auf den man alles zurückführen muss</w:t>
      </w:r>
      <w:r w:rsidRPr="002E5362">
        <w:rPr>
          <w:spacing w:val="-3"/>
        </w:rPr>
        <w:t>.</w:t>
      </w:r>
      <w:r w:rsidRPr="00EF1EC3">
        <w:rPr>
          <w:rFonts w:ascii="Times Ext Roman" w:hAnsi="Times Ext Roman" w:cs="Times Ext Roman"/>
          <w:spacing w:val="-3"/>
          <w:kern w:val="2"/>
        </w:rPr>
        <w:t>"</w:t>
      </w:r>
      <w:r w:rsidRPr="00EF1EC3">
        <w:rPr>
          <w:rStyle w:val="Funotenzeichen"/>
          <w:spacing w:val="-3"/>
          <w:kern w:val="2"/>
        </w:rPr>
        <w:footnoteReference w:id="13"/>
      </w:r>
    </w:p>
    <w:p w:rsidR="00FA689E" w:rsidRDefault="00FA689E" w:rsidP="009F6063">
      <w:pPr>
        <w:rPr>
          <w:rFonts w:ascii="Times Ext Roman" w:hAnsi="Times Ext Roman" w:cs="Times Ext Roman"/>
          <w:spacing w:val="-3"/>
          <w:kern w:val="2"/>
        </w:rPr>
      </w:pPr>
    </w:p>
    <w:p w:rsidR="00FA689E" w:rsidRDefault="00FA689E" w:rsidP="009F6063">
      <w:pPr>
        <w:rPr>
          <w:rFonts w:ascii="Times Ext Roman" w:hAnsi="Times Ext Roman" w:cs="Times Ext Roman"/>
          <w:iCs/>
          <w:spacing w:val="-3"/>
          <w:kern w:val="2"/>
        </w:rPr>
      </w:pPr>
      <w:r>
        <w:rPr>
          <w:rFonts w:ascii="Times Ext Roman" w:hAnsi="Times Ext Roman" w:cs="Times Ext Roman"/>
          <w:iCs/>
          <w:spacing w:val="-3"/>
          <w:kern w:val="2"/>
        </w:rPr>
        <w:t>Das</w:t>
      </w:r>
      <w:r w:rsidR="00436023">
        <w:rPr>
          <w:rFonts w:ascii="Times Ext Roman" w:hAnsi="Times Ext Roman" w:cs="Times Ext Roman"/>
          <w:iCs/>
          <w:spacing w:val="-3"/>
          <w:kern w:val="2"/>
        </w:rPr>
        <w:t xml:space="preserve"> </w:t>
      </w:r>
      <w:r>
        <w:rPr>
          <w:rFonts w:ascii="Times Ext Roman" w:hAnsi="Times Ext Roman" w:cs="Times Ext Roman"/>
          <w:iCs/>
          <w:spacing w:val="-3"/>
          <w:kern w:val="2"/>
        </w:rPr>
        <w:t xml:space="preserve">ist eine exemplarische Formulierung der </w:t>
      </w:r>
      <w:r w:rsidR="0049415B">
        <w:rPr>
          <w:rFonts w:ascii="Times Ext Roman" w:hAnsi="Times Ext Roman" w:cs="Times Ext Roman"/>
          <w:iCs/>
          <w:spacing w:val="-3"/>
          <w:kern w:val="2"/>
        </w:rPr>
        <w:t>mensch-zentrierten</w:t>
      </w:r>
      <w:r>
        <w:rPr>
          <w:rFonts w:ascii="Times Ext Roman" w:hAnsi="Times Ext Roman" w:cs="Times Ext Roman"/>
          <w:iCs/>
          <w:spacing w:val="-3"/>
          <w:kern w:val="2"/>
        </w:rPr>
        <w:t xml:space="preserve"> Denkform der Moderne. Alles </w:t>
      </w:r>
      <w:r w:rsidR="0080533C">
        <w:rPr>
          <w:rFonts w:ascii="Times Ext Roman" w:hAnsi="Times Ext Roman" w:cs="Times Ext Roman"/>
          <w:iCs/>
          <w:spacing w:val="-3"/>
          <w:kern w:val="2"/>
        </w:rPr>
        <w:t>s</w:t>
      </w:r>
      <w:r w:rsidR="00436023">
        <w:rPr>
          <w:rFonts w:ascii="Times Ext Roman" w:hAnsi="Times Ext Roman" w:cs="Times Ext Roman"/>
          <w:iCs/>
          <w:spacing w:val="-3"/>
          <w:kern w:val="2"/>
        </w:rPr>
        <w:t xml:space="preserve">oll </w:t>
      </w:r>
      <w:r>
        <w:rPr>
          <w:rFonts w:ascii="Times Ext Roman" w:hAnsi="Times Ext Roman" w:cs="Times Ext Roman"/>
          <w:iCs/>
          <w:spacing w:val="-3"/>
          <w:kern w:val="2"/>
        </w:rPr>
        <w:t>vom Menschen aus zu betrachten und zu bewerten</w:t>
      </w:r>
      <w:r w:rsidR="00436023">
        <w:rPr>
          <w:rFonts w:ascii="Times Ext Roman" w:hAnsi="Times Ext Roman" w:cs="Times Ext Roman"/>
          <w:iCs/>
          <w:spacing w:val="-3"/>
          <w:kern w:val="2"/>
        </w:rPr>
        <w:t xml:space="preserve"> sein</w:t>
      </w:r>
      <w:r>
        <w:rPr>
          <w:rFonts w:ascii="Times Ext Roman" w:hAnsi="Times Ext Roman" w:cs="Times Ext Roman"/>
          <w:iCs/>
          <w:spacing w:val="-3"/>
          <w:kern w:val="2"/>
        </w:rPr>
        <w:t>. Die Folge dieses Ansatzes ist natü</w:t>
      </w:r>
      <w:r>
        <w:rPr>
          <w:rFonts w:ascii="Times Ext Roman" w:hAnsi="Times Ext Roman" w:cs="Times Ext Roman"/>
          <w:iCs/>
          <w:spacing w:val="-3"/>
          <w:kern w:val="2"/>
        </w:rPr>
        <w:t>r</w:t>
      </w:r>
      <w:r>
        <w:rPr>
          <w:rFonts w:ascii="Times Ext Roman" w:hAnsi="Times Ext Roman" w:cs="Times Ext Roman"/>
          <w:iCs/>
          <w:spacing w:val="-3"/>
          <w:kern w:val="2"/>
        </w:rPr>
        <w:t xml:space="preserve">lich </w:t>
      </w:r>
      <w:r w:rsidR="0080533C">
        <w:rPr>
          <w:rFonts w:ascii="Times Ext Roman" w:hAnsi="Times Ext Roman" w:cs="Times Ext Roman"/>
          <w:iCs/>
          <w:spacing w:val="-3"/>
          <w:kern w:val="2"/>
        </w:rPr>
        <w:t xml:space="preserve">die </w:t>
      </w:r>
      <w:r>
        <w:rPr>
          <w:rFonts w:ascii="Times Ext Roman" w:hAnsi="Times Ext Roman" w:cs="Times Ext Roman"/>
          <w:iCs/>
          <w:spacing w:val="-3"/>
          <w:kern w:val="2"/>
        </w:rPr>
        <w:t xml:space="preserve">technisch-konstruktivistische </w:t>
      </w:r>
      <w:r w:rsidR="0080533C">
        <w:rPr>
          <w:rFonts w:ascii="Times Ext Roman" w:hAnsi="Times Ext Roman" w:cs="Times Ext Roman"/>
          <w:iCs/>
          <w:spacing w:val="-3"/>
          <w:kern w:val="2"/>
        </w:rPr>
        <w:t xml:space="preserve">Haltung </w:t>
      </w:r>
      <w:r>
        <w:rPr>
          <w:rFonts w:ascii="Times Ext Roman" w:hAnsi="Times Ext Roman" w:cs="Times Ext Roman"/>
          <w:iCs/>
          <w:spacing w:val="-3"/>
          <w:kern w:val="2"/>
        </w:rPr>
        <w:t xml:space="preserve">der Moderne. Wenn wir nur von uns ausgehen können, dann können wir gar nicht anders, als unseren Interessen zu folgen und diese </w:t>
      </w:r>
      <w:r w:rsidR="0062084A">
        <w:rPr>
          <w:rFonts w:ascii="Times Ext Roman" w:hAnsi="Times Ext Roman" w:cs="Times Ext Roman"/>
          <w:iCs/>
          <w:spacing w:val="-3"/>
          <w:kern w:val="2"/>
        </w:rPr>
        <w:t xml:space="preserve">kraft </w:t>
      </w:r>
      <w:r>
        <w:rPr>
          <w:rFonts w:ascii="Times Ext Roman" w:hAnsi="Times Ext Roman" w:cs="Times Ext Roman"/>
          <w:iCs/>
          <w:spacing w:val="-3"/>
          <w:kern w:val="2"/>
        </w:rPr>
        <w:t>uns</w:t>
      </w:r>
      <w:r>
        <w:rPr>
          <w:rFonts w:ascii="Times Ext Roman" w:hAnsi="Times Ext Roman" w:cs="Times Ext Roman"/>
          <w:iCs/>
          <w:spacing w:val="-3"/>
          <w:kern w:val="2"/>
        </w:rPr>
        <w:t>e</w:t>
      </w:r>
      <w:r>
        <w:rPr>
          <w:rFonts w:ascii="Times Ext Roman" w:hAnsi="Times Ext Roman" w:cs="Times Ext Roman"/>
          <w:iCs/>
          <w:spacing w:val="-3"/>
          <w:kern w:val="2"/>
        </w:rPr>
        <w:t>re</w:t>
      </w:r>
      <w:r w:rsidR="0062084A">
        <w:rPr>
          <w:rFonts w:ascii="Times Ext Roman" w:hAnsi="Times Ext Roman" w:cs="Times Ext Roman"/>
          <w:iCs/>
          <w:spacing w:val="-3"/>
          <w:kern w:val="2"/>
        </w:rPr>
        <w:t>r</w:t>
      </w:r>
      <w:r>
        <w:rPr>
          <w:rFonts w:ascii="Times Ext Roman" w:hAnsi="Times Ext Roman" w:cs="Times Ext Roman"/>
          <w:iCs/>
          <w:spacing w:val="-3"/>
          <w:kern w:val="2"/>
        </w:rPr>
        <w:t xml:space="preserve"> </w:t>
      </w:r>
      <w:r w:rsidR="00191A39">
        <w:rPr>
          <w:rFonts w:ascii="Times Ext Roman" w:hAnsi="Times Ext Roman" w:cs="Times Ext Roman"/>
          <w:iCs/>
          <w:spacing w:val="-3"/>
          <w:kern w:val="2"/>
        </w:rPr>
        <w:t xml:space="preserve">zunehmenden </w:t>
      </w:r>
      <w:r>
        <w:rPr>
          <w:rFonts w:ascii="Times Ext Roman" w:hAnsi="Times Ext Roman" w:cs="Times Ext Roman"/>
          <w:iCs/>
          <w:spacing w:val="-3"/>
          <w:kern w:val="2"/>
        </w:rPr>
        <w:t>rational-technologischen Möglichkeiten zu verwirklichen.</w:t>
      </w:r>
    </w:p>
    <w:p w:rsidR="00FA689E" w:rsidRDefault="00FA689E" w:rsidP="009F6063">
      <w:pPr>
        <w:rPr>
          <w:rFonts w:ascii="Times Ext Roman" w:hAnsi="Times Ext Roman" w:cs="Times Ext Roman"/>
          <w:iCs/>
          <w:spacing w:val="-3"/>
          <w:kern w:val="2"/>
        </w:rPr>
      </w:pPr>
    </w:p>
    <w:p w:rsidR="00FA689E" w:rsidRDefault="00FA689E" w:rsidP="009F6063">
      <w:pPr>
        <w:rPr>
          <w:rFonts w:cs="Times New Roman"/>
          <w:iCs/>
          <w:spacing w:val="-3"/>
        </w:rPr>
      </w:pPr>
      <w:r>
        <w:rPr>
          <w:rFonts w:cs="Times New Roman"/>
          <w:iCs/>
          <w:spacing w:val="-3"/>
        </w:rPr>
        <w:t>14 Jahre später, 1769, lesen wir bei einem anderen Autor:</w:t>
      </w:r>
    </w:p>
    <w:p w:rsidR="00FA689E" w:rsidRPr="00675DEA" w:rsidRDefault="00FA689E" w:rsidP="009F6063">
      <w:pPr>
        <w:rPr>
          <w:rFonts w:ascii="Times Ext Roman" w:eastAsia="Calibri" w:hAnsi="Times Ext Roman" w:cs="Times Ext Roman"/>
          <w:spacing w:val="-3"/>
          <w:kern w:val="2"/>
        </w:rPr>
      </w:pPr>
      <w:r>
        <w:rPr>
          <w:rFonts w:ascii="Times Ext Roman" w:hAnsi="Times Ext Roman" w:cs="Times Ext Roman"/>
          <w:spacing w:val="-3"/>
          <w:kern w:val="2"/>
        </w:rPr>
        <w:t>"</w:t>
      </w:r>
      <w:r w:rsidRPr="00675DEA">
        <w:rPr>
          <w:rFonts w:ascii="Times Ext Roman" w:eastAsia="Calibri" w:hAnsi="Times Ext Roman" w:cs="Times Ext Roman"/>
          <w:spacing w:val="-3"/>
          <w:kern w:val="2"/>
        </w:rPr>
        <w:t>Wer kennt die Tierrassen, die uns vorangegangen sind? Wer weiß, welch</w:t>
      </w:r>
      <w:r>
        <w:rPr>
          <w:rFonts w:ascii="Times Ext Roman" w:eastAsia="Calibri" w:hAnsi="Times Ext Roman" w:cs="Times Ext Roman"/>
          <w:spacing w:val="-3"/>
          <w:kern w:val="2"/>
        </w:rPr>
        <w:t>e Tierrassen uns folgen werden?</w:t>
      </w:r>
      <w:r w:rsidRPr="00675DEA">
        <w:rPr>
          <w:rFonts w:ascii="Times Ext Roman" w:eastAsia="Calibri" w:hAnsi="Times Ext Roman" w:cs="Times Ext Roman"/>
          <w:spacing w:val="-3"/>
          <w:kern w:val="2"/>
        </w:rPr>
        <w:t>"</w:t>
      </w:r>
      <w:r w:rsidRPr="00675DEA">
        <w:rPr>
          <w:rStyle w:val="Funotenzeichen"/>
          <w:rFonts w:eastAsia="Calibri" w:cs="Times New Roman"/>
          <w:spacing w:val="-3"/>
          <w:kern w:val="2"/>
        </w:rPr>
        <w:footnoteReference w:id="14"/>
      </w:r>
      <w:r>
        <w:rPr>
          <w:rFonts w:ascii="Times Ext Roman" w:eastAsia="Calibri" w:hAnsi="Times Ext Roman" w:cs="Times Ext Roman"/>
          <w:spacing w:val="-3"/>
          <w:kern w:val="2"/>
        </w:rPr>
        <w:t xml:space="preserve"> </w:t>
      </w:r>
      <w:r>
        <w:rPr>
          <w:rFonts w:ascii="Times Ext Roman" w:hAnsi="Times Ext Roman" w:cs="Times Ext Roman"/>
          <w:spacing w:val="-3"/>
          <w:kern w:val="2"/>
        </w:rPr>
        <w:t>"</w:t>
      </w:r>
      <w:r w:rsidRPr="00675DEA">
        <w:rPr>
          <w:rFonts w:ascii="Times Ext Roman" w:eastAsia="Calibri" w:hAnsi="Times Ext Roman" w:cs="Times Ext Roman"/>
          <w:spacing w:val="-3"/>
          <w:kern w:val="2"/>
        </w:rPr>
        <w:t>Jedes Tier ist mehr oder weniger Mensch, jedes Mineral ist mehr oder weniger Pflanze, jede Pflanze mehr oder weniger Tier. Es gibt keine scharfe Abgrenzung in der Natur ...</w:t>
      </w:r>
      <w:r>
        <w:rPr>
          <w:rFonts w:ascii="Times Ext Roman" w:hAnsi="Times Ext Roman" w:cs="Times Ext Roman"/>
          <w:spacing w:val="-3"/>
          <w:kern w:val="2"/>
        </w:rPr>
        <w:t>"</w:t>
      </w:r>
      <w:r w:rsidRPr="00675DEA">
        <w:rPr>
          <w:rStyle w:val="Funotenzeichen"/>
          <w:rFonts w:eastAsia="Calibri" w:cs="Times New Roman"/>
          <w:spacing w:val="-3"/>
          <w:kern w:val="2"/>
        </w:rPr>
        <w:footnoteReference w:id="15"/>
      </w:r>
      <w:r>
        <w:rPr>
          <w:rFonts w:ascii="Times Ext Roman" w:hAnsi="Times Ext Roman" w:cs="Times Ext Roman"/>
          <w:spacing w:val="-3"/>
          <w:kern w:val="2"/>
        </w:rPr>
        <w:t xml:space="preserve"> "</w:t>
      </w:r>
      <w:r w:rsidRPr="00675DEA">
        <w:rPr>
          <w:rFonts w:ascii="Times Ext Roman" w:eastAsia="Calibri" w:hAnsi="Times Ext Roman" w:cs="Times Ext Roman"/>
          <w:spacing w:val="-3"/>
          <w:kern w:val="2"/>
        </w:rPr>
        <w:t>Alles verändert sich, alles geht vorüber</w:t>
      </w:r>
      <w:r>
        <w:rPr>
          <w:rFonts w:ascii="Times Ext Roman" w:hAnsi="Times Ext Roman" w:cs="Times Ext Roman"/>
          <w:spacing w:val="-3"/>
          <w:kern w:val="2"/>
        </w:rPr>
        <w:t xml:space="preserve"> [...]."</w:t>
      </w:r>
      <w:r>
        <w:rPr>
          <w:rStyle w:val="Funotenzeichen"/>
          <w:rFonts w:ascii="Times Ext Roman" w:hAnsi="Times Ext Roman" w:cs="Times Ext Roman"/>
          <w:spacing w:val="-3"/>
          <w:kern w:val="2"/>
        </w:rPr>
        <w:footnoteReference w:id="16"/>
      </w:r>
    </w:p>
    <w:p w:rsidR="00FA689E" w:rsidRDefault="00FA689E" w:rsidP="009F6063">
      <w:pPr>
        <w:rPr>
          <w:rFonts w:ascii="Times Ext Roman" w:hAnsi="Times Ext Roman" w:cs="Times Ext Roman"/>
          <w:spacing w:val="-3"/>
          <w:kern w:val="2"/>
        </w:rPr>
      </w:pPr>
    </w:p>
    <w:p w:rsidR="00FA689E" w:rsidRDefault="00191A39" w:rsidP="009F6063">
      <w:pPr>
        <w:rPr>
          <w:rFonts w:ascii="Times Ext Roman" w:eastAsia="Calibri" w:hAnsi="Times Ext Roman" w:cs="Times Ext Roman"/>
          <w:spacing w:val="-3"/>
          <w:kern w:val="2"/>
        </w:rPr>
      </w:pPr>
      <w:r>
        <w:rPr>
          <w:rFonts w:ascii="Times Ext Roman" w:hAnsi="Times Ext Roman" w:cs="Times Ext Roman"/>
          <w:spacing w:val="-3"/>
          <w:kern w:val="2"/>
        </w:rPr>
        <w:t xml:space="preserve">Natürlich </w:t>
      </w:r>
      <w:r w:rsidR="00FA689E">
        <w:rPr>
          <w:rFonts w:ascii="Times Ext Roman" w:hAnsi="Times Ext Roman" w:cs="Times Ext Roman"/>
          <w:spacing w:val="-3"/>
          <w:kern w:val="2"/>
        </w:rPr>
        <w:t xml:space="preserve">ist dieser andere Autor erneut Diderot – aber ein völlig </w:t>
      </w:r>
      <w:r w:rsidR="0080533C">
        <w:rPr>
          <w:rFonts w:ascii="Times Ext Roman" w:hAnsi="Times Ext Roman" w:cs="Times Ext Roman"/>
          <w:spacing w:val="-3"/>
          <w:kern w:val="2"/>
        </w:rPr>
        <w:t>ver</w:t>
      </w:r>
      <w:r w:rsidR="00260718">
        <w:rPr>
          <w:rFonts w:ascii="Times Ext Roman" w:hAnsi="Times Ext Roman" w:cs="Times Ext Roman"/>
          <w:spacing w:val="-3"/>
          <w:kern w:val="2"/>
        </w:rPr>
        <w:t>w</w:t>
      </w:r>
      <w:r w:rsidR="00FA689E">
        <w:rPr>
          <w:rFonts w:ascii="Times Ext Roman" w:hAnsi="Times Ext Roman" w:cs="Times Ext Roman"/>
          <w:spacing w:val="-3"/>
          <w:kern w:val="2"/>
        </w:rPr>
        <w:t>andelter Diderot. Er ist i</w:t>
      </w:r>
      <w:r w:rsidR="00FA689E">
        <w:rPr>
          <w:rFonts w:ascii="Times Ext Roman" w:hAnsi="Times Ext Roman" w:cs="Times Ext Roman"/>
          <w:spacing w:val="-3"/>
          <w:kern w:val="2"/>
        </w:rPr>
        <w:t>n</w:t>
      </w:r>
      <w:r w:rsidR="00FA689E">
        <w:rPr>
          <w:rFonts w:ascii="Times Ext Roman" w:hAnsi="Times Ext Roman" w:cs="Times Ext Roman"/>
          <w:spacing w:val="-3"/>
          <w:kern w:val="2"/>
        </w:rPr>
        <w:t>zwischen zur Perspektive der Evolution übergegangen und dadurch zu einem entschiedenen Kr</w:t>
      </w:r>
      <w:r w:rsidR="00FA689E">
        <w:rPr>
          <w:rFonts w:ascii="Times Ext Roman" w:hAnsi="Times Ext Roman" w:cs="Times Ext Roman"/>
          <w:spacing w:val="-3"/>
          <w:kern w:val="2"/>
        </w:rPr>
        <w:t>i</w:t>
      </w:r>
      <w:r w:rsidR="00FA689E">
        <w:rPr>
          <w:rFonts w:ascii="Times Ext Roman" w:hAnsi="Times Ext Roman" w:cs="Times Ext Roman"/>
          <w:spacing w:val="-3"/>
          <w:kern w:val="2"/>
        </w:rPr>
        <w:t>tiker der modernen, anthropozentrischen Denkform geworden</w:t>
      </w:r>
      <w:r w:rsidR="0055608F">
        <w:rPr>
          <w:rFonts w:ascii="Times Ext Roman" w:hAnsi="Times Ext Roman" w:cs="Times Ext Roman"/>
          <w:spacing w:val="-3"/>
          <w:kern w:val="2"/>
        </w:rPr>
        <w:t xml:space="preserve">, die er 14 Jahre </w:t>
      </w:r>
      <w:r w:rsidR="00B1224B">
        <w:rPr>
          <w:rFonts w:ascii="Times Ext Roman" w:hAnsi="Times Ext Roman" w:cs="Times Ext Roman"/>
          <w:spacing w:val="-3"/>
          <w:kern w:val="2"/>
        </w:rPr>
        <w:t xml:space="preserve">vorher </w:t>
      </w:r>
      <w:r w:rsidR="0055608F">
        <w:rPr>
          <w:rFonts w:ascii="Times Ext Roman" w:hAnsi="Times Ext Roman" w:cs="Times Ext Roman"/>
          <w:spacing w:val="-3"/>
          <w:kern w:val="2"/>
        </w:rPr>
        <w:t>selbst pr</w:t>
      </w:r>
      <w:r w:rsidR="0055608F">
        <w:rPr>
          <w:rFonts w:ascii="Times Ext Roman" w:hAnsi="Times Ext Roman" w:cs="Times Ext Roman"/>
          <w:spacing w:val="-3"/>
          <w:kern w:val="2"/>
        </w:rPr>
        <w:t>o</w:t>
      </w:r>
      <w:r w:rsidR="0055608F">
        <w:rPr>
          <w:rFonts w:ascii="Times Ext Roman" w:hAnsi="Times Ext Roman" w:cs="Times Ext Roman"/>
          <w:spacing w:val="-3"/>
          <w:kern w:val="2"/>
        </w:rPr>
        <w:t>pagiert hatte</w:t>
      </w:r>
      <w:r w:rsidR="00FA689E">
        <w:rPr>
          <w:rFonts w:ascii="Times Ext Roman" w:hAnsi="Times Ext Roman" w:cs="Times Ext Roman"/>
          <w:spacing w:val="-3"/>
          <w:kern w:val="2"/>
        </w:rPr>
        <w:t xml:space="preserve">. </w:t>
      </w:r>
      <w:r w:rsidR="00FA689E" w:rsidRPr="00BC1CAD">
        <w:rPr>
          <w:rFonts w:ascii="Times Ext Roman" w:eastAsia="Calibri" w:hAnsi="Times Ext Roman" w:cs="Times Ext Roman"/>
          <w:spacing w:val="-3"/>
          <w:kern w:val="2"/>
        </w:rPr>
        <w:t xml:space="preserve">Der Mensch hat nun nicht mehr den Status </w:t>
      </w:r>
      <w:r>
        <w:rPr>
          <w:rFonts w:ascii="Times Ext Roman" w:eastAsia="Calibri" w:hAnsi="Times Ext Roman" w:cs="Times Ext Roman"/>
          <w:spacing w:val="-3"/>
          <w:kern w:val="2"/>
        </w:rPr>
        <w:t>d</w:t>
      </w:r>
      <w:r w:rsidR="00FA689E" w:rsidRPr="00BC1CAD">
        <w:rPr>
          <w:rFonts w:ascii="Times Ext Roman" w:eastAsia="Calibri" w:hAnsi="Times Ext Roman" w:cs="Times Ext Roman"/>
          <w:spacing w:val="-3"/>
          <w:kern w:val="2"/>
        </w:rPr>
        <w:t>es Leitwesens, nach dessen "einziga</w:t>
      </w:r>
      <w:r w:rsidR="00FA689E" w:rsidRPr="00BC1CAD">
        <w:rPr>
          <w:rFonts w:ascii="Times Ext Roman" w:eastAsia="Calibri" w:hAnsi="Times Ext Roman" w:cs="Times Ext Roman"/>
          <w:spacing w:val="-3"/>
          <w:kern w:val="2"/>
        </w:rPr>
        <w:t>r</w:t>
      </w:r>
      <w:r w:rsidR="00FA689E" w:rsidRPr="00BC1CAD">
        <w:rPr>
          <w:rFonts w:ascii="Times Ext Roman" w:eastAsia="Calibri" w:hAnsi="Times Ext Roman" w:cs="Times Ext Roman"/>
          <w:spacing w:val="-3"/>
          <w:kern w:val="2"/>
        </w:rPr>
        <w:t xml:space="preserve">tigem Begriff" alles zu begreifen ist, sondern er ist nur noch eine von vielen Erscheinungen in der Reihe der Evolution – und weder deren letzte noch ihre höchste. Vom Menschen aus die Welt begreifen zu wollen, </w:t>
      </w:r>
      <w:r w:rsidR="00FA689E">
        <w:rPr>
          <w:rFonts w:ascii="Times Ext Roman" w:eastAsia="Calibri" w:hAnsi="Times Ext Roman" w:cs="Times Ext Roman"/>
          <w:spacing w:val="-3"/>
          <w:kern w:val="2"/>
        </w:rPr>
        <w:t xml:space="preserve">wie 1755 </w:t>
      </w:r>
      <w:r>
        <w:rPr>
          <w:rFonts w:ascii="Times Ext Roman" w:eastAsia="Calibri" w:hAnsi="Times Ext Roman" w:cs="Times Ext Roman"/>
          <w:spacing w:val="-3"/>
          <w:kern w:val="2"/>
        </w:rPr>
        <w:t>propag</w:t>
      </w:r>
      <w:r w:rsidR="00FA689E">
        <w:rPr>
          <w:rFonts w:ascii="Times Ext Roman" w:eastAsia="Calibri" w:hAnsi="Times Ext Roman" w:cs="Times Ext Roman"/>
          <w:spacing w:val="-3"/>
          <w:kern w:val="2"/>
        </w:rPr>
        <w:t xml:space="preserve">iert, </w:t>
      </w:r>
      <w:r w:rsidR="00FA689E" w:rsidRPr="00BC1CAD">
        <w:rPr>
          <w:rFonts w:ascii="Times Ext Roman" w:eastAsia="Calibri" w:hAnsi="Times Ext Roman" w:cs="Times Ext Roman"/>
          <w:spacing w:val="-3"/>
          <w:kern w:val="2"/>
        </w:rPr>
        <w:t>wäre</w:t>
      </w:r>
      <w:r w:rsidR="00FA689E">
        <w:rPr>
          <w:rFonts w:ascii="Times Ext Roman" w:eastAsia="Calibri" w:hAnsi="Times Ext Roman" w:cs="Times Ext Roman"/>
          <w:spacing w:val="-3"/>
          <w:kern w:val="2"/>
        </w:rPr>
        <w:t xml:space="preserve"> jetzt</w:t>
      </w:r>
      <w:r w:rsidR="00260718">
        <w:rPr>
          <w:rFonts w:ascii="Times Ext Roman" w:eastAsia="Calibri" w:hAnsi="Times Ext Roman" w:cs="Times Ext Roman"/>
          <w:spacing w:val="-3"/>
          <w:kern w:val="2"/>
        </w:rPr>
        <w:t xml:space="preserve"> </w:t>
      </w:r>
      <w:r w:rsidR="00FA689E">
        <w:rPr>
          <w:rFonts w:ascii="Times Ext Roman" w:eastAsia="Calibri" w:hAnsi="Times Ext Roman" w:cs="Times Ext Roman"/>
          <w:spacing w:val="-3"/>
          <w:kern w:val="2"/>
        </w:rPr>
        <w:t xml:space="preserve">bloß </w:t>
      </w:r>
      <w:r w:rsidR="00FA689E" w:rsidRPr="00BC1CAD">
        <w:rPr>
          <w:rFonts w:ascii="Times Ext Roman" w:eastAsia="Calibri" w:hAnsi="Times Ext Roman" w:cs="Times Ext Roman"/>
          <w:spacing w:val="-3"/>
          <w:kern w:val="2"/>
        </w:rPr>
        <w:t xml:space="preserve">noch </w:t>
      </w:r>
      <w:r w:rsidR="00036C44">
        <w:rPr>
          <w:rFonts w:ascii="Times Ext Roman" w:eastAsia="Calibri" w:hAnsi="Times Ext Roman" w:cs="Times Ext Roman"/>
          <w:spacing w:val="-3"/>
          <w:kern w:val="2"/>
        </w:rPr>
        <w:t xml:space="preserve">schlechter </w:t>
      </w:r>
      <w:r w:rsidR="00FA689E" w:rsidRPr="00BC1CAD">
        <w:rPr>
          <w:rFonts w:ascii="Times Ext Roman" w:eastAsia="Calibri" w:hAnsi="Times Ext Roman" w:cs="Times Ext Roman"/>
          <w:spacing w:val="-3"/>
          <w:kern w:val="2"/>
        </w:rPr>
        <w:t>Anthropo</w:t>
      </w:r>
      <w:r w:rsidR="00FA689E" w:rsidRPr="00BC1CAD">
        <w:rPr>
          <w:rFonts w:ascii="Times Ext Roman" w:eastAsia="Calibri" w:hAnsi="Times Ext Roman" w:cs="Times Ext Roman"/>
          <w:spacing w:val="-3"/>
          <w:kern w:val="2"/>
        </w:rPr>
        <w:softHyphen/>
        <w:t>zentrismus. Das neue Maß ist der "a</w:t>
      </w:r>
      <w:r w:rsidR="00FA689E">
        <w:rPr>
          <w:rFonts w:ascii="Times Ext Roman" w:eastAsia="Calibri" w:hAnsi="Times Ext Roman" w:cs="Times Ext Roman"/>
          <w:spacing w:val="-3"/>
          <w:kern w:val="2"/>
        </w:rPr>
        <w:t>llgemeine Fluss" der Evolution.</w:t>
      </w:r>
      <w:r w:rsidR="00FA689E">
        <w:rPr>
          <w:rStyle w:val="Funotenzeichen"/>
          <w:rFonts w:ascii="Times Ext Roman" w:eastAsia="Calibri" w:hAnsi="Times Ext Roman" w:cs="Times Ext Roman"/>
          <w:spacing w:val="-3"/>
          <w:kern w:val="2"/>
        </w:rPr>
        <w:footnoteReference w:id="17"/>
      </w:r>
      <w:r w:rsidR="00FA689E">
        <w:rPr>
          <w:rFonts w:ascii="Times Ext Roman" w:eastAsia="Calibri" w:hAnsi="Times Ext Roman" w:cs="Times Ext Roman"/>
          <w:spacing w:val="-3"/>
          <w:kern w:val="2"/>
        </w:rPr>
        <w:t xml:space="preserve"> </w:t>
      </w:r>
      <w:r w:rsidR="00FA689E" w:rsidRPr="00BC1CAD">
        <w:rPr>
          <w:rFonts w:ascii="Times Ext Roman" w:eastAsia="Calibri" w:hAnsi="Times Ext Roman" w:cs="Times Ext Roman"/>
          <w:spacing w:val="-3"/>
          <w:kern w:val="2"/>
        </w:rPr>
        <w:t>Und dieser verstattet keine Auszeic</w:t>
      </w:r>
      <w:r w:rsidR="00FA689E" w:rsidRPr="00BC1CAD">
        <w:rPr>
          <w:rFonts w:ascii="Times Ext Roman" w:eastAsia="Calibri" w:hAnsi="Times Ext Roman" w:cs="Times Ext Roman"/>
          <w:spacing w:val="-3"/>
          <w:kern w:val="2"/>
        </w:rPr>
        <w:t>h</w:t>
      </w:r>
      <w:r w:rsidR="00FA689E" w:rsidRPr="00BC1CAD">
        <w:rPr>
          <w:rFonts w:ascii="Times Ext Roman" w:eastAsia="Calibri" w:hAnsi="Times Ext Roman" w:cs="Times Ext Roman"/>
          <w:spacing w:val="-3"/>
          <w:kern w:val="2"/>
        </w:rPr>
        <w:t>nung des Menschen</w:t>
      </w:r>
      <w:r w:rsidR="00B1224B">
        <w:rPr>
          <w:rFonts w:ascii="Times Ext Roman" w:eastAsia="Calibri" w:hAnsi="Times Ext Roman" w:cs="Times Ext Roman"/>
          <w:spacing w:val="-3"/>
          <w:kern w:val="2"/>
        </w:rPr>
        <w:t xml:space="preserve"> mehr</w:t>
      </w:r>
      <w:r w:rsidR="00FA689E" w:rsidRPr="00BC1CAD">
        <w:rPr>
          <w:rFonts w:ascii="Times Ext Roman" w:eastAsia="Calibri" w:hAnsi="Times Ext Roman" w:cs="Times Ext Roman"/>
          <w:spacing w:val="-3"/>
          <w:kern w:val="2"/>
        </w:rPr>
        <w:t>.</w:t>
      </w:r>
      <w:r w:rsidR="00FA689E">
        <w:rPr>
          <w:rStyle w:val="Funotenzeichen"/>
          <w:rFonts w:ascii="Times Ext Roman" w:eastAsia="Calibri" w:hAnsi="Times Ext Roman" w:cs="Times Ext Roman"/>
          <w:spacing w:val="-3"/>
          <w:kern w:val="2"/>
        </w:rPr>
        <w:footnoteReference w:id="18"/>
      </w:r>
    </w:p>
    <w:p w:rsidR="0062084A" w:rsidRDefault="0062084A" w:rsidP="009F6063">
      <w:pPr>
        <w:rPr>
          <w:rFonts w:ascii="Times Ext Roman" w:hAnsi="Times Ext Roman" w:cs="Times Ext Roman"/>
          <w:spacing w:val="-3"/>
          <w:kern w:val="2"/>
        </w:rPr>
      </w:pPr>
    </w:p>
    <w:p w:rsidR="00036C44" w:rsidRDefault="00036C44" w:rsidP="009F6063">
      <w:pPr>
        <w:rPr>
          <w:rFonts w:ascii="Times Ext Roman" w:hAnsi="Times Ext Roman" w:cs="Times Ext Roman"/>
          <w:spacing w:val="-3"/>
          <w:kern w:val="2"/>
        </w:rPr>
      </w:pPr>
      <w:r>
        <w:rPr>
          <w:rFonts w:ascii="Times Ext Roman" w:hAnsi="Times Ext Roman" w:cs="Times Ext Roman"/>
          <w:spacing w:val="-3"/>
          <w:kern w:val="2"/>
        </w:rPr>
        <w:t xml:space="preserve">Der einen, der frühen, der ursprünglichen Position der Moderne zufolge (die man bis Descartes zurückverfolgen kann) ist in allem vom Menschen auszugehen und alles </w:t>
      </w:r>
      <w:r w:rsidR="002507A5">
        <w:rPr>
          <w:rFonts w:ascii="Times Ext Roman" w:hAnsi="Times Ext Roman" w:cs="Times Ext Roman"/>
          <w:spacing w:val="-3"/>
          <w:kern w:val="2"/>
        </w:rPr>
        <w:t>d</w:t>
      </w:r>
      <w:r>
        <w:rPr>
          <w:rFonts w:ascii="Times Ext Roman" w:hAnsi="Times Ext Roman" w:cs="Times Ext Roman"/>
          <w:spacing w:val="-3"/>
          <w:kern w:val="2"/>
        </w:rPr>
        <w:t xml:space="preserve">urch die menschliche Rationalität zu bestimmen. Der anderen, der korrigierten Position der Moderne zufolge, kommt es darauf an, </w:t>
      </w:r>
      <w:r w:rsidR="00191A39">
        <w:rPr>
          <w:rFonts w:ascii="Times Ext Roman" w:hAnsi="Times Ext Roman" w:cs="Times Ext Roman"/>
          <w:spacing w:val="-3"/>
          <w:kern w:val="2"/>
        </w:rPr>
        <w:t xml:space="preserve">gerade </w:t>
      </w:r>
      <w:r>
        <w:rPr>
          <w:rFonts w:ascii="Times Ext Roman" w:hAnsi="Times Ext Roman" w:cs="Times Ext Roman"/>
          <w:spacing w:val="-3"/>
          <w:kern w:val="2"/>
        </w:rPr>
        <w:t>auch den nicht genuin menschlichen Potenzialen, die uns zwar ebenfalls b</w:t>
      </w:r>
      <w:r>
        <w:rPr>
          <w:rFonts w:ascii="Times Ext Roman" w:hAnsi="Times Ext Roman" w:cs="Times Ext Roman"/>
          <w:spacing w:val="-3"/>
          <w:kern w:val="2"/>
        </w:rPr>
        <w:t>e</w:t>
      </w:r>
      <w:r>
        <w:rPr>
          <w:rFonts w:ascii="Times Ext Roman" w:hAnsi="Times Ext Roman" w:cs="Times Ext Roman"/>
          <w:spacing w:val="-3"/>
          <w:kern w:val="2"/>
        </w:rPr>
        <w:t>stimmen, die wir aber nicht selbst entwickelt haben, sondern die uns aus der Evolution übe</w:t>
      </w:r>
      <w:r>
        <w:rPr>
          <w:rFonts w:ascii="Times Ext Roman" w:hAnsi="Times Ext Roman" w:cs="Times Ext Roman"/>
          <w:spacing w:val="-3"/>
          <w:kern w:val="2"/>
        </w:rPr>
        <w:t>r</w:t>
      </w:r>
      <w:r>
        <w:rPr>
          <w:rFonts w:ascii="Times Ext Roman" w:hAnsi="Times Ext Roman" w:cs="Times Ext Roman"/>
          <w:spacing w:val="-3"/>
          <w:kern w:val="2"/>
        </w:rPr>
        <w:t>kommen sind, Raum zu geben</w:t>
      </w:r>
      <w:r w:rsidR="0055608F">
        <w:rPr>
          <w:rFonts w:ascii="Times Ext Roman" w:hAnsi="Times Ext Roman" w:cs="Times Ext Roman"/>
          <w:spacing w:val="-3"/>
          <w:kern w:val="2"/>
        </w:rPr>
        <w:t xml:space="preserve">, also auch unseren animalischen, mythischen und ihre nationalen Potenzialen Gerechtigkeit widerfahren zu lassen. </w:t>
      </w:r>
      <w:r>
        <w:rPr>
          <w:rFonts w:ascii="Times Ext Roman" w:hAnsi="Times Ext Roman" w:cs="Times Ext Roman"/>
          <w:spacing w:val="-3"/>
          <w:kern w:val="2"/>
        </w:rPr>
        <w:t xml:space="preserve">Wir Menschen verstehen uns besser, wenn wir uns nicht bloß von uns selbst aus, sondern als Wesen </w:t>
      </w:r>
      <w:r w:rsidR="002507A5">
        <w:rPr>
          <w:rFonts w:ascii="Times Ext Roman" w:hAnsi="Times Ext Roman" w:cs="Times Ext Roman"/>
          <w:spacing w:val="-3"/>
          <w:kern w:val="2"/>
        </w:rPr>
        <w:t>begreif</w:t>
      </w:r>
      <w:r>
        <w:rPr>
          <w:rFonts w:ascii="Times Ext Roman" w:hAnsi="Times Ext Roman" w:cs="Times Ext Roman"/>
          <w:spacing w:val="-3"/>
          <w:kern w:val="2"/>
        </w:rPr>
        <w:t>en, die dem großen Strom der Ev</w:t>
      </w:r>
      <w:r>
        <w:rPr>
          <w:rFonts w:ascii="Times Ext Roman" w:hAnsi="Times Ext Roman" w:cs="Times Ext Roman"/>
          <w:spacing w:val="-3"/>
          <w:kern w:val="2"/>
        </w:rPr>
        <w:t>o</w:t>
      </w:r>
      <w:r>
        <w:rPr>
          <w:rFonts w:ascii="Times Ext Roman" w:hAnsi="Times Ext Roman" w:cs="Times Ext Roman"/>
          <w:spacing w:val="-3"/>
          <w:kern w:val="2"/>
        </w:rPr>
        <w:t>lution entstammen.</w:t>
      </w:r>
    </w:p>
    <w:p w:rsidR="0097621F" w:rsidRDefault="0097621F" w:rsidP="009F6063"/>
    <w:p w:rsidR="00036C44" w:rsidRDefault="00036C44" w:rsidP="009F6063">
      <w:r>
        <w:t xml:space="preserve">Das ist der Grundriss des Gegensatzes, </w:t>
      </w:r>
      <w:r w:rsidR="002507A5">
        <w:t>dem wir zuvor in der Betrachtung des Bauhauses b</w:t>
      </w:r>
      <w:r w:rsidR="002507A5">
        <w:t>e</w:t>
      </w:r>
      <w:r w:rsidR="002507A5">
        <w:t>gegnet waren</w:t>
      </w:r>
      <w:r>
        <w:t>: Ratio versus Mystik, Analytik versus Holistik</w:t>
      </w:r>
      <w:r w:rsidR="00F80B5B">
        <w:t>, Anthropozent</w:t>
      </w:r>
      <w:r w:rsidR="008370E2">
        <w:t>r</w:t>
      </w:r>
      <w:r w:rsidR="00F80B5B">
        <w:t>ismus versus N</w:t>
      </w:r>
      <w:r w:rsidR="00F80B5B">
        <w:t>a</w:t>
      </w:r>
      <w:r w:rsidR="00F80B5B">
        <w:t>turverbundenheit.</w:t>
      </w:r>
      <w:r w:rsidR="002558D0">
        <w:t xml:space="preserve"> </w:t>
      </w:r>
      <w:r w:rsidR="0023364D">
        <w:t>Diese</w:t>
      </w:r>
      <w:r w:rsidR="002558D0">
        <w:t xml:space="preserve">r </w:t>
      </w:r>
      <w:r w:rsidR="0023364D">
        <w:t xml:space="preserve">Gegensatz </w:t>
      </w:r>
      <w:r w:rsidR="002558D0">
        <w:t xml:space="preserve">durchzieht die Moderne von Anfang an. Und findet </w:t>
      </w:r>
      <w:r w:rsidR="0023364D">
        <w:t>k</w:t>
      </w:r>
      <w:r w:rsidR="002558D0">
        <w:t xml:space="preserve">eine Lösung. </w:t>
      </w:r>
      <w:r w:rsidR="0023364D">
        <w:t xml:space="preserve">Aber es gab </w:t>
      </w:r>
      <w:r w:rsidR="002558D0">
        <w:t>Versuche dazu.</w:t>
      </w:r>
    </w:p>
    <w:p w:rsidR="0086778B" w:rsidRDefault="0086778B" w:rsidP="009F6063">
      <w:r>
        <w:br w:type="page"/>
      </w:r>
    </w:p>
    <w:p w:rsidR="0086778B" w:rsidRPr="0086778B" w:rsidRDefault="001E76D6" w:rsidP="009F6063">
      <w:pPr>
        <w:jc w:val="center"/>
        <w:rPr>
          <w:b/>
        </w:rPr>
      </w:pPr>
      <w:r>
        <w:rPr>
          <w:b/>
        </w:rPr>
        <w:t>b</w:t>
      </w:r>
      <w:r w:rsidR="0086778B" w:rsidRPr="0086778B">
        <w:rPr>
          <w:b/>
        </w:rPr>
        <w:t xml:space="preserve">. </w:t>
      </w:r>
      <w:r w:rsidR="006345DA">
        <w:rPr>
          <w:b/>
        </w:rPr>
        <w:t>D</w:t>
      </w:r>
      <w:r w:rsidR="003510C0">
        <w:rPr>
          <w:b/>
        </w:rPr>
        <w:t xml:space="preserve">er </w:t>
      </w:r>
      <w:r>
        <w:rPr>
          <w:b/>
        </w:rPr>
        <w:t>Ursprung der Polarität im neuzeitlichen Materie-Geist-Dualismus</w:t>
      </w:r>
    </w:p>
    <w:p w:rsidR="0086778B" w:rsidRDefault="0086778B" w:rsidP="009F6063"/>
    <w:p w:rsidR="0086778B" w:rsidRDefault="0086778B" w:rsidP="009F6063">
      <w:r>
        <w:t xml:space="preserve">Aber zunächst: Warum entstand diese Polarität überhaupt? </w:t>
      </w:r>
      <w:r w:rsidR="00542E58">
        <w:t xml:space="preserve">Letztlich rührt sie </w:t>
      </w:r>
      <w:r>
        <w:t xml:space="preserve">aus dem in der Neuzeit </w:t>
      </w:r>
      <w:r w:rsidR="00542E58">
        <w:t xml:space="preserve">aufgekommenen </w:t>
      </w:r>
      <w:r>
        <w:t>und für die Moderne typischen Gegensatz von Natur und Geist her.</w:t>
      </w:r>
    </w:p>
    <w:p w:rsidR="0086778B" w:rsidRDefault="0086778B" w:rsidP="009F6063"/>
    <w:p w:rsidR="003510C0" w:rsidRDefault="003510C0" w:rsidP="009F6063">
      <w:r>
        <w:t xml:space="preserve">In der </w:t>
      </w:r>
      <w:r w:rsidR="0086778B">
        <w:t xml:space="preserve">Neuzeit </w:t>
      </w:r>
      <w:r w:rsidR="00542E58">
        <w:t xml:space="preserve">hatte sich </w:t>
      </w:r>
      <w:r w:rsidR="0086778B">
        <w:t>ein grundlegend neues Verständnis der Natur</w:t>
      </w:r>
      <w:r w:rsidR="00542E58">
        <w:t xml:space="preserve"> Bahn gebrochen</w:t>
      </w:r>
      <w:r w:rsidR="0086778B">
        <w:t xml:space="preserve">. Natur sollte </w:t>
      </w:r>
      <w:r w:rsidR="00542E58">
        <w:t xml:space="preserve">nun auf einmal </w:t>
      </w:r>
      <w:r w:rsidR="0086778B">
        <w:t>eine rein materielle Angelegenheit sein – allein durch Ausdehnung b</w:t>
      </w:r>
      <w:r w:rsidR="0086778B">
        <w:t>e</w:t>
      </w:r>
      <w:r w:rsidR="0086778B">
        <w:t xml:space="preserve">stimmt und in ihren Beständen und Abläufen rein mechanischen Prinzipien folgend. </w:t>
      </w:r>
      <w:r w:rsidR="00542E58">
        <w:t xml:space="preserve">Während die </w:t>
      </w:r>
      <w:r w:rsidR="0086778B">
        <w:t xml:space="preserve">Natur </w:t>
      </w:r>
      <w:r w:rsidR="003D427B">
        <w:rPr>
          <w:rFonts w:ascii="Times Ext Roman" w:hAnsi="Times Ext Roman" w:cs="Times Ext Roman"/>
          <w:iCs/>
          <w:kern w:val="2"/>
        </w:rPr>
        <w:t xml:space="preserve">in </w:t>
      </w:r>
      <w:r w:rsidR="004F7A19">
        <w:rPr>
          <w:rFonts w:ascii="Times Ext Roman" w:hAnsi="Times Ext Roman" w:cs="Times Ext Roman"/>
          <w:iCs/>
          <w:kern w:val="2"/>
        </w:rPr>
        <w:t>A</w:t>
      </w:r>
      <w:r w:rsidR="003D427B">
        <w:rPr>
          <w:rFonts w:ascii="Times Ext Roman" w:hAnsi="Times Ext Roman" w:cs="Times Ext Roman"/>
          <w:iCs/>
          <w:kern w:val="2"/>
        </w:rPr>
        <w:t xml:space="preserve">ntike und Mittelalter </w:t>
      </w:r>
      <w:r w:rsidR="003D427B" w:rsidRPr="00B344AE">
        <w:rPr>
          <w:rFonts w:ascii="Times Ext Roman" w:hAnsi="Times Ext Roman" w:cs="Times Ext Roman"/>
          <w:iCs/>
          <w:kern w:val="2"/>
        </w:rPr>
        <w:t>als Stätte eines weltlichen oder göttlichen Logos versta</w:t>
      </w:r>
      <w:r w:rsidR="003D427B" w:rsidRPr="00B344AE">
        <w:rPr>
          <w:rFonts w:ascii="Times Ext Roman" w:hAnsi="Times Ext Roman" w:cs="Times Ext Roman"/>
          <w:iCs/>
          <w:kern w:val="2"/>
        </w:rPr>
        <w:t>n</w:t>
      </w:r>
      <w:r w:rsidR="003D427B" w:rsidRPr="00B344AE">
        <w:rPr>
          <w:rFonts w:ascii="Times Ext Roman" w:hAnsi="Times Ext Roman" w:cs="Times Ext Roman"/>
          <w:iCs/>
          <w:kern w:val="2"/>
        </w:rPr>
        <w:t>den</w:t>
      </w:r>
      <w:r w:rsidR="003D427B">
        <w:rPr>
          <w:rFonts w:ascii="Times Ext Roman" w:hAnsi="Times Ext Roman" w:cs="Times Ext Roman"/>
          <w:iCs/>
          <w:kern w:val="2"/>
        </w:rPr>
        <w:t xml:space="preserve"> worden war</w:t>
      </w:r>
      <w:r w:rsidR="00542E58">
        <w:rPr>
          <w:rFonts w:ascii="Times Ext Roman" w:hAnsi="Times Ext Roman" w:cs="Times Ext Roman"/>
          <w:iCs/>
          <w:kern w:val="2"/>
        </w:rPr>
        <w:t xml:space="preserve">, </w:t>
      </w:r>
      <w:r w:rsidR="0086778B">
        <w:t xml:space="preserve">wurde </w:t>
      </w:r>
      <w:r w:rsidR="00542E58">
        <w:t xml:space="preserve">sie nun </w:t>
      </w:r>
      <w:r w:rsidR="0086778B">
        <w:t xml:space="preserve">zum ersten Mal als völlig geistlos </w:t>
      </w:r>
      <w:r w:rsidR="000E554C">
        <w:t>konzipier</w:t>
      </w:r>
      <w:r w:rsidR="0086778B">
        <w:t>t.</w:t>
      </w:r>
      <w:r w:rsidR="0075061E">
        <w:t xml:space="preserve"> Geist hingegen sollte allein dem Menschen zukommen, der der Natur </w:t>
      </w:r>
      <w:r w:rsidR="0055608F">
        <w:t xml:space="preserve">somit </w:t>
      </w:r>
      <w:r w:rsidR="0075061E">
        <w:t>als Wesen einer völlig anderen Ordnun</w:t>
      </w:r>
      <w:r w:rsidR="0055608F">
        <w:t>g gegenüberstand</w:t>
      </w:r>
      <w:r w:rsidR="0075061E">
        <w:t xml:space="preserve">, gewissermaßen ein Alien, ein </w:t>
      </w:r>
      <w:r>
        <w:t>F</w:t>
      </w:r>
      <w:r w:rsidR="0075061E">
        <w:t>remdling</w:t>
      </w:r>
      <w:r>
        <w:t xml:space="preserve"> in der natürlichen Welt</w:t>
      </w:r>
      <w:r w:rsidR="0055608F">
        <w:t xml:space="preserve"> wurde</w:t>
      </w:r>
      <w:r w:rsidR="0075061E">
        <w:t xml:space="preserve">. So hat es der berühmte Cartesische Dualismus von </w:t>
      </w:r>
      <w:r w:rsidR="0075061E" w:rsidRPr="0075061E">
        <w:rPr>
          <w:i/>
        </w:rPr>
        <w:t>res extensa</w:t>
      </w:r>
      <w:r w:rsidR="0075061E">
        <w:t xml:space="preserve"> (Natur) und </w:t>
      </w:r>
      <w:r w:rsidR="0075061E" w:rsidRPr="0075061E">
        <w:rPr>
          <w:i/>
        </w:rPr>
        <w:t>res cog</w:t>
      </w:r>
      <w:r w:rsidR="0075061E" w:rsidRPr="0075061E">
        <w:rPr>
          <w:i/>
        </w:rPr>
        <w:t>i</w:t>
      </w:r>
      <w:r w:rsidR="0075061E" w:rsidRPr="0075061E">
        <w:rPr>
          <w:i/>
        </w:rPr>
        <w:t>tans</w:t>
      </w:r>
      <w:r w:rsidR="0075061E">
        <w:t xml:space="preserve"> (Mensch) </w:t>
      </w:r>
      <w:r w:rsidR="00542E58">
        <w:t>verfüg</w:t>
      </w:r>
      <w:r w:rsidR="0075061E">
        <w:t>t.</w:t>
      </w:r>
    </w:p>
    <w:p w:rsidR="001100FB" w:rsidRDefault="003510C0" w:rsidP="009F6063">
      <w:pPr>
        <w:rPr>
          <w:rFonts w:ascii="Times Ext Roman" w:eastAsia="Calibri" w:hAnsi="Times Ext Roman" w:cs="Times Ext Roman"/>
          <w:spacing w:val="-3"/>
          <w:kern w:val="2"/>
        </w:rPr>
      </w:pPr>
      <w:r>
        <w:rPr>
          <w:rFonts w:ascii="Times Ext Roman" w:eastAsia="Calibri" w:hAnsi="Times Ext Roman" w:cs="Times Ext Roman"/>
          <w:spacing w:val="-3"/>
          <w:kern w:val="2"/>
        </w:rPr>
        <w:t xml:space="preserve"> </w:t>
      </w:r>
    </w:p>
    <w:p w:rsidR="001100FB" w:rsidRPr="001100FB" w:rsidRDefault="001100FB" w:rsidP="009F6063">
      <w:pPr>
        <w:rPr>
          <w:rFonts w:ascii="Times Ext Roman" w:eastAsia="Calibri" w:hAnsi="Times Ext Roman" w:cs="Times Ext Roman"/>
          <w:iCs/>
          <w:spacing w:val="-3"/>
          <w:kern w:val="2"/>
        </w:rPr>
      </w:pPr>
      <w:r>
        <w:rPr>
          <w:rFonts w:ascii="Times Ext Roman" w:eastAsia="Calibri" w:hAnsi="Times Ext Roman" w:cs="Times Ext Roman"/>
          <w:iCs/>
          <w:spacing w:val="-3"/>
          <w:kern w:val="2"/>
        </w:rPr>
        <w:t>Daraus, dass wir mit Natu</w:t>
      </w:r>
      <w:r w:rsidR="003510C0">
        <w:rPr>
          <w:rFonts w:ascii="Times Ext Roman" w:eastAsia="Calibri" w:hAnsi="Times Ext Roman" w:cs="Times Ext Roman"/>
          <w:iCs/>
          <w:spacing w:val="-3"/>
          <w:kern w:val="2"/>
        </w:rPr>
        <w:t>r nichts gemeinsam haben, ergab</w:t>
      </w:r>
      <w:r>
        <w:rPr>
          <w:rFonts w:ascii="Times Ext Roman" w:eastAsia="Calibri" w:hAnsi="Times Ext Roman" w:cs="Times Ext Roman"/>
          <w:iCs/>
          <w:spacing w:val="-3"/>
          <w:kern w:val="2"/>
        </w:rPr>
        <w:t xml:space="preserve"> sich dann die für die Moderne typ</w:t>
      </w:r>
      <w:r>
        <w:rPr>
          <w:rFonts w:ascii="Times Ext Roman" w:eastAsia="Calibri" w:hAnsi="Times Ext Roman" w:cs="Times Ext Roman"/>
          <w:iCs/>
          <w:spacing w:val="-3"/>
          <w:kern w:val="2"/>
        </w:rPr>
        <w:t>i</w:t>
      </w:r>
      <w:r>
        <w:rPr>
          <w:rFonts w:ascii="Times Ext Roman" w:eastAsia="Calibri" w:hAnsi="Times Ext Roman" w:cs="Times Ext Roman"/>
          <w:iCs/>
          <w:spacing w:val="-3"/>
          <w:kern w:val="2"/>
        </w:rPr>
        <w:t xml:space="preserve">sche konstruktivistische Denkhaltung, derzufolge wir die Welt nicht als solche erkennen, sondern nur nach unserer </w:t>
      </w:r>
      <w:r w:rsidR="00B1224B">
        <w:rPr>
          <w:rFonts w:ascii="Times Ext Roman" w:eastAsia="Calibri" w:hAnsi="Times Ext Roman" w:cs="Times Ext Roman"/>
          <w:iCs/>
          <w:spacing w:val="-3"/>
          <w:kern w:val="2"/>
        </w:rPr>
        <w:t xml:space="preserve">Façon </w:t>
      </w:r>
      <w:r>
        <w:rPr>
          <w:rFonts w:ascii="Times Ext Roman" w:eastAsia="Calibri" w:hAnsi="Times Ext Roman" w:cs="Times Ext Roman"/>
          <w:iCs/>
          <w:spacing w:val="-3"/>
          <w:kern w:val="2"/>
        </w:rPr>
        <w:t xml:space="preserve">konstruieren können. Wenn wir mit der Welt nichts gemeinsam haben, dann können wir eben gar nicht anders, als für unser Weltverständnis von uns selbst und unserer </w:t>
      </w:r>
      <w:r w:rsidR="003510C0">
        <w:rPr>
          <w:rFonts w:ascii="Times Ext Roman" w:eastAsia="Calibri" w:hAnsi="Times Ext Roman" w:cs="Times Ext Roman"/>
          <w:iCs/>
          <w:spacing w:val="-3"/>
          <w:kern w:val="2"/>
        </w:rPr>
        <w:t xml:space="preserve">eigenen </w:t>
      </w:r>
      <w:r>
        <w:rPr>
          <w:rFonts w:ascii="Times Ext Roman" w:eastAsia="Calibri" w:hAnsi="Times Ext Roman" w:cs="Times Ext Roman"/>
          <w:iCs/>
          <w:spacing w:val="-3"/>
          <w:kern w:val="2"/>
        </w:rPr>
        <w:t>Verfassung auszugehen. Insofern ist das anthropische Prinzip, wie Diderot es 1755 pr</w:t>
      </w:r>
      <w:r>
        <w:rPr>
          <w:rFonts w:ascii="Times Ext Roman" w:eastAsia="Calibri" w:hAnsi="Times Ext Roman" w:cs="Times Ext Roman"/>
          <w:iCs/>
          <w:spacing w:val="-3"/>
          <w:kern w:val="2"/>
        </w:rPr>
        <w:t>o</w:t>
      </w:r>
      <w:r>
        <w:rPr>
          <w:rFonts w:ascii="Times Ext Roman" w:eastAsia="Calibri" w:hAnsi="Times Ext Roman" w:cs="Times Ext Roman"/>
          <w:iCs/>
          <w:spacing w:val="-3"/>
          <w:kern w:val="2"/>
        </w:rPr>
        <w:t xml:space="preserve">klamiert hatte, eine </w:t>
      </w:r>
      <w:r w:rsidR="00E052DE">
        <w:rPr>
          <w:rFonts w:ascii="Times Ext Roman" w:eastAsia="Calibri" w:hAnsi="Times Ext Roman" w:cs="Times Ext Roman"/>
          <w:iCs/>
          <w:spacing w:val="-3"/>
          <w:kern w:val="2"/>
        </w:rPr>
        <w:t xml:space="preserve">logische </w:t>
      </w:r>
      <w:r>
        <w:rPr>
          <w:rFonts w:ascii="Times Ext Roman" w:eastAsia="Calibri" w:hAnsi="Times Ext Roman" w:cs="Times Ext Roman"/>
          <w:iCs/>
          <w:spacing w:val="-3"/>
          <w:kern w:val="2"/>
        </w:rPr>
        <w:t xml:space="preserve">Folge des </w:t>
      </w:r>
      <w:r w:rsidR="00B1224B">
        <w:rPr>
          <w:rFonts w:ascii="Times Ext Roman" w:eastAsia="Calibri" w:hAnsi="Times Ext Roman" w:cs="Times Ext Roman"/>
          <w:iCs/>
          <w:spacing w:val="-3"/>
          <w:kern w:val="2"/>
        </w:rPr>
        <w:t xml:space="preserve">strikten </w:t>
      </w:r>
      <w:r>
        <w:rPr>
          <w:rFonts w:ascii="Times Ext Roman" w:eastAsia="Calibri" w:hAnsi="Times Ext Roman" w:cs="Times Ext Roman"/>
          <w:iCs/>
          <w:spacing w:val="-3"/>
          <w:kern w:val="2"/>
        </w:rPr>
        <w:t>neuzeitlichen Natur-Geist-Dualismus.</w:t>
      </w:r>
    </w:p>
    <w:p w:rsidR="003D427B" w:rsidRDefault="003D427B" w:rsidP="009F6063"/>
    <w:p w:rsidR="0069412F" w:rsidRDefault="004F7A19" w:rsidP="009F6063">
      <w:r>
        <w:t xml:space="preserve">Der Mensch sollte also – im Unterschied zu allem anderen </w:t>
      </w:r>
      <w:r w:rsidR="00E052DE">
        <w:t xml:space="preserve">Seienden </w:t>
      </w:r>
      <w:r>
        <w:t>–</w:t>
      </w:r>
      <w:r w:rsidR="003510C0">
        <w:t xml:space="preserve"> </w:t>
      </w:r>
      <w:r>
        <w:t>durch Rationalität b</w:t>
      </w:r>
      <w:r>
        <w:t>e</w:t>
      </w:r>
      <w:r w:rsidR="00751B27">
        <w:t>stimmt sein. D</w:t>
      </w:r>
      <w:r>
        <w:t>as bedeutete natürlich eine Auszeichnung</w:t>
      </w:r>
      <w:r w:rsidR="003510C0">
        <w:t>, aber zugleich eine Amputation</w:t>
      </w:r>
      <w:r>
        <w:t xml:space="preserve">. </w:t>
      </w:r>
      <w:r w:rsidR="003510C0">
        <w:t>D</w:t>
      </w:r>
      <w:r>
        <w:t xml:space="preserve">enn wir Menschen sind doch nicht nur rationale, sondern auch fühlende, </w:t>
      </w:r>
      <w:r w:rsidR="001E76D6">
        <w:t>liebende, sinnende</w:t>
      </w:r>
      <w:r>
        <w:t xml:space="preserve"> oder träumende Wesen. Vielleicht hat </w:t>
      </w:r>
      <w:r w:rsidR="00B1224B">
        <w:t xml:space="preserve">unsere </w:t>
      </w:r>
      <w:r>
        <w:t xml:space="preserve">Rationalität an alledem auch einen </w:t>
      </w:r>
      <w:r w:rsidR="00E052DE">
        <w:t xml:space="preserve">gewissen </w:t>
      </w:r>
      <w:r>
        <w:t>A</w:t>
      </w:r>
      <w:r>
        <w:t>n</w:t>
      </w:r>
      <w:r>
        <w:t xml:space="preserve">teil, aber </w:t>
      </w:r>
      <w:r w:rsidRPr="004F7A19">
        <w:rPr>
          <w:i/>
        </w:rPr>
        <w:t>im Kern</w:t>
      </w:r>
      <w:r>
        <w:t xml:space="preserve"> sind diese Tätigkeiten </w:t>
      </w:r>
      <w:r w:rsidR="001E76D6">
        <w:t xml:space="preserve">von </w:t>
      </w:r>
      <w:r>
        <w:t xml:space="preserve">anderer Art. Das moderne Denken aber hat dafür </w:t>
      </w:r>
      <w:r w:rsidR="0055608F">
        <w:t>k</w:t>
      </w:r>
      <w:r>
        <w:t>eine Kategorien</w:t>
      </w:r>
      <w:r w:rsidR="003510C0">
        <w:t xml:space="preserve"> übrig</w:t>
      </w:r>
      <w:r>
        <w:t xml:space="preserve">. Rationalität oder Irrationalität, das ist die einzige Alternative – und so verfallen all die anderen Seiten, die unsere Existenz als Menschen ebenfalls ausmachen, dem Verdikt der Irrationalität. </w:t>
      </w:r>
      <w:r w:rsidR="001E76D6">
        <w:t xml:space="preserve">(Für manche </w:t>
      </w:r>
      <w:r w:rsidR="0055608F">
        <w:t xml:space="preserve">ja </w:t>
      </w:r>
      <w:r w:rsidR="001E76D6">
        <w:t xml:space="preserve">bis heute.) </w:t>
      </w:r>
      <w:r>
        <w:t xml:space="preserve">Auf die Dauer aber kann das nicht gut gehen. Man muss nach Auswegen aus dieser simplen Alternative suchen, nach Möglichkeiten, </w:t>
      </w:r>
      <w:r w:rsidR="00E052DE">
        <w:t xml:space="preserve">um </w:t>
      </w:r>
      <w:r>
        <w:t xml:space="preserve">der </w:t>
      </w:r>
      <w:r w:rsidRPr="004F7A19">
        <w:rPr>
          <w:i/>
        </w:rPr>
        <w:t>Gesamtheit</w:t>
      </w:r>
      <w:r>
        <w:t xml:space="preserve"> unserer Fähigkeiten Rechnung zu tragen.</w:t>
      </w:r>
    </w:p>
    <w:p w:rsidR="004F7A19" w:rsidRDefault="004F7A19" w:rsidP="009F6063">
      <w:r>
        <w:br w:type="page"/>
      </w:r>
    </w:p>
    <w:p w:rsidR="004F7A19" w:rsidRDefault="004F7A19" w:rsidP="009F6063"/>
    <w:p w:rsidR="0069412F" w:rsidRPr="00B70BFF" w:rsidRDefault="0069412F" w:rsidP="009F6063">
      <w:pPr>
        <w:jc w:val="center"/>
        <w:rPr>
          <w:b/>
        </w:rPr>
      </w:pPr>
      <w:r>
        <w:rPr>
          <w:b/>
        </w:rPr>
        <w:t>c</w:t>
      </w:r>
      <w:r w:rsidRPr="00B70BFF">
        <w:rPr>
          <w:b/>
        </w:rPr>
        <w:t xml:space="preserve">. </w:t>
      </w:r>
      <w:r>
        <w:rPr>
          <w:b/>
        </w:rPr>
        <w:t xml:space="preserve">Idealismus und Romantik: </w:t>
      </w:r>
      <w:r w:rsidR="00751B27">
        <w:rPr>
          <w:b/>
        </w:rPr>
        <w:t>V</w:t>
      </w:r>
      <w:r w:rsidR="006345DA">
        <w:rPr>
          <w:b/>
        </w:rPr>
        <w:t xml:space="preserve">ersuche zur </w:t>
      </w:r>
      <w:r>
        <w:rPr>
          <w:b/>
        </w:rPr>
        <w:t>Überwindung des Dualismus von Natur und Geist</w:t>
      </w:r>
    </w:p>
    <w:p w:rsidR="0069412F" w:rsidRDefault="0069412F" w:rsidP="009F6063"/>
    <w:p w:rsidR="00834F3D" w:rsidRDefault="001E76D6" w:rsidP="009F6063">
      <w:r>
        <w:t>Eine der wichtigsten Initiativen dazu wurde hier, im Weimar-Jenaer Denkraum, vor gut 200 Jahren</w:t>
      </w:r>
      <w:r w:rsidR="00FA791B">
        <w:t xml:space="preserve"> gestartet</w:t>
      </w:r>
      <w:r>
        <w:t xml:space="preserve">. </w:t>
      </w:r>
      <w:r w:rsidR="0069412F">
        <w:t xml:space="preserve">Idealismus und Romantik </w:t>
      </w:r>
      <w:r w:rsidR="00834F3D">
        <w:t>versucht</w:t>
      </w:r>
      <w:r w:rsidR="00E052DE">
        <w:t>en</w:t>
      </w:r>
      <w:r w:rsidR="00834F3D">
        <w:t xml:space="preserve">, </w:t>
      </w:r>
      <w:r w:rsidR="00FA791B">
        <w:t xml:space="preserve">den </w:t>
      </w:r>
      <w:r w:rsidR="00834F3D">
        <w:t xml:space="preserve">Natur-Geist-Dualismus zu </w:t>
      </w:r>
      <w:r w:rsidR="00FA791B">
        <w:t>übe</w:t>
      </w:r>
      <w:r w:rsidR="00FA791B">
        <w:t>r</w:t>
      </w:r>
      <w:r w:rsidR="00FA791B">
        <w:t>wind</w:t>
      </w:r>
      <w:r w:rsidR="00834F3D">
        <w:t>en, die Kluft zu schließen, Natur und Mensch wieder zusammenzuführen.</w:t>
      </w:r>
    </w:p>
    <w:p w:rsidR="00834F3D" w:rsidRDefault="00834F3D" w:rsidP="009F6063"/>
    <w:p w:rsidR="006345DA" w:rsidRDefault="00834F3D" w:rsidP="009F6063">
      <w:pPr>
        <w:rPr>
          <w:rFonts w:ascii="Times Ext Roman" w:eastAsia="Calibri" w:hAnsi="Times Ext Roman" w:cs="Times Ext Roman"/>
          <w:spacing w:val="-3"/>
          <w:kern w:val="2"/>
        </w:rPr>
      </w:pPr>
      <w:r>
        <w:t xml:space="preserve">Kant </w:t>
      </w:r>
      <w:r w:rsidR="00FA791B">
        <w:t xml:space="preserve">(der Inspirator der Jenaer Denkszene) </w:t>
      </w:r>
      <w:r>
        <w:t>hatte 1790 den Anfang gemacht, indem er in se</w:t>
      </w:r>
      <w:r>
        <w:t>i</w:t>
      </w:r>
      <w:r>
        <w:t xml:space="preserve">ner </w:t>
      </w:r>
      <w:r w:rsidR="0069412F" w:rsidRPr="007D145D">
        <w:rPr>
          <w:i/>
        </w:rPr>
        <w:t>Kritik der Urteilskraft</w:t>
      </w:r>
      <w:r w:rsidR="0069412F">
        <w:t xml:space="preserve"> </w:t>
      </w:r>
      <w:r>
        <w:t>gegenüber der mechanis</w:t>
      </w:r>
      <w:r w:rsidR="00B1224B">
        <w:t>tis</w:t>
      </w:r>
      <w:r>
        <w:t>chen Naturauffassung für ein organ</w:t>
      </w:r>
      <w:r>
        <w:t>i</w:t>
      </w:r>
      <w:r>
        <w:t>sches Naturverständnis eintrat</w:t>
      </w:r>
      <w:r w:rsidR="00FA791B">
        <w:t>, was bedeutete, dass Zwecke sich nicht nur in der menschl</w:t>
      </w:r>
      <w:r w:rsidR="00FA791B">
        <w:t>i</w:t>
      </w:r>
      <w:r w:rsidR="00FA791B">
        <w:t xml:space="preserve">chen Welt, sondern ebenso in der Natur finden, wodurch die beiden Sphären </w:t>
      </w:r>
      <w:r w:rsidR="00E052DE">
        <w:t>einander ang</w:t>
      </w:r>
      <w:r w:rsidR="00E052DE">
        <w:t>e</w:t>
      </w:r>
      <w:r w:rsidR="00E052DE">
        <w:t xml:space="preserve">nähert werden. </w:t>
      </w:r>
      <w:r w:rsidR="0069412F">
        <w:t xml:space="preserve">Schiller </w:t>
      </w:r>
      <w:r>
        <w:t xml:space="preserve">hat dann </w:t>
      </w:r>
      <w:r w:rsidR="0069412F">
        <w:t xml:space="preserve">1793 in </w:t>
      </w:r>
      <w:r>
        <w:t>sein</w:t>
      </w:r>
      <w:r w:rsidR="0069412F">
        <w:t xml:space="preserve">en </w:t>
      </w:r>
      <w:r w:rsidR="0069412F" w:rsidRPr="007D145D">
        <w:rPr>
          <w:i/>
        </w:rPr>
        <w:t>Kallias-Briefen</w:t>
      </w:r>
      <w:r w:rsidR="0069412F">
        <w:t xml:space="preserve"> </w:t>
      </w:r>
      <w:r>
        <w:t xml:space="preserve">dargelegt, dass sich Freiheit – vermeintlich </w:t>
      </w:r>
      <w:r w:rsidR="00FA791B">
        <w:t xml:space="preserve">ein </w:t>
      </w:r>
      <w:r>
        <w:t>Proprium der menschlichen Kultur – schon in der Natur findet</w:t>
      </w:r>
      <w:r w:rsidR="00FA791B">
        <w:t xml:space="preserve">, </w:t>
      </w:r>
      <w:r>
        <w:t xml:space="preserve">dass die Schönheit der Natur </w:t>
      </w:r>
      <w:r w:rsidR="00FA791B">
        <w:t xml:space="preserve">im Grunde eine Erscheinung von Freiheit ist und dass die Natur </w:t>
      </w:r>
      <w:r w:rsidR="00E052DE">
        <w:t>durch i</w:t>
      </w:r>
      <w:r w:rsidR="00E052DE">
        <w:t>h</w:t>
      </w:r>
      <w:r w:rsidR="00E052DE">
        <w:t>re</w:t>
      </w:r>
      <w:r w:rsidR="00FA791B">
        <w:t xml:space="preserve"> schö</w:t>
      </w:r>
      <w:r w:rsidR="00E052DE">
        <w:t>nen Gebilde</w:t>
      </w:r>
      <w:r w:rsidR="00FA791B">
        <w:t xml:space="preserve"> </w:t>
      </w:r>
      <w:r>
        <w:t xml:space="preserve">geradezu den Appell an uns richtet, endlich </w:t>
      </w:r>
      <w:r w:rsidR="00E052DE">
        <w:t xml:space="preserve">ebenfalls </w:t>
      </w:r>
      <w:r w:rsidR="0069412F">
        <w:t>frei zu werden.</w:t>
      </w:r>
      <w:r w:rsidR="0069412F" w:rsidRPr="00E91502">
        <w:rPr>
          <w:rStyle w:val="Funotenzeichen"/>
          <w:rFonts w:ascii="Times Ext Roman" w:eastAsia="Calibri" w:hAnsi="Times Ext Roman" w:cs="Times Ext Roman"/>
          <w:spacing w:val="-3"/>
          <w:kern w:val="2"/>
        </w:rPr>
        <w:footnoteReference w:id="19"/>
      </w:r>
      <w:r w:rsidR="0069412F">
        <w:t xml:space="preserve"> Goethe </w:t>
      </w:r>
      <w:r>
        <w:t>konnte über einen vermeintlichen Gegensatz von Natur und Geist nur den Kopf schü</w:t>
      </w:r>
      <w:r>
        <w:t>t</w:t>
      </w:r>
      <w:r>
        <w:t xml:space="preserve">teln und zeigte, wie </w:t>
      </w:r>
      <w:r w:rsidR="00FA791B">
        <w:t xml:space="preserve">eine </w:t>
      </w:r>
      <w:r>
        <w:t xml:space="preserve">präzise Naturerfahrung </w:t>
      </w:r>
      <w:r w:rsidR="0069412F">
        <w:t xml:space="preserve">bis zur Schau von Ideen </w:t>
      </w:r>
      <w:r>
        <w:t>zu führen vermag</w:t>
      </w:r>
      <w:r w:rsidR="00E052DE">
        <w:t>, die beiden Seiten also in einer Kontinuität, nicht in einem Gegensatz stehen</w:t>
      </w:r>
      <w:r w:rsidR="0069412F">
        <w:t>.</w:t>
      </w:r>
      <w:r w:rsidR="0069412F">
        <w:rPr>
          <w:rStyle w:val="Funotenzeichen"/>
        </w:rPr>
        <w:footnoteReference w:id="20"/>
      </w:r>
      <w:r w:rsidR="0069412F">
        <w:t xml:space="preserve"> Schelling </w:t>
      </w:r>
      <w:r>
        <w:t>pr</w:t>
      </w:r>
      <w:r>
        <w:t>o</w:t>
      </w:r>
      <w:r>
        <w:t xml:space="preserve">pagierte philosophisch </w:t>
      </w:r>
      <w:r w:rsidR="0055608F">
        <w:t xml:space="preserve">eine </w:t>
      </w:r>
      <w:r w:rsidR="0069412F">
        <w:t>ursprüngliche Einheit von Natur und Geist.</w:t>
      </w:r>
      <w:r w:rsidR="0069412F">
        <w:rPr>
          <w:rStyle w:val="Funotenzeichen"/>
        </w:rPr>
        <w:footnoteReference w:id="21"/>
      </w:r>
      <w:r w:rsidR="0069412F">
        <w:t xml:space="preserve"> </w:t>
      </w:r>
      <w:r>
        <w:t xml:space="preserve">Und </w:t>
      </w:r>
      <w:r w:rsidR="0069412F" w:rsidRPr="001A1B6E">
        <w:rPr>
          <w:rFonts w:ascii="Times Ext Roman" w:eastAsia="Calibri" w:hAnsi="Times Ext Roman" w:cs="Times Ext Roman"/>
          <w:spacing w:val="-3"/>
          <w:kern w:val="2"/>
        </w:rPr>
        <w:t xml:space="preserve">Novalis </w:t>
      </w:r>
      <w:r w:rsidR="006345DA">
        <w:rPr>
          <w:rFonts w:ascii="Times Ext Roman" w:eastAsia="Calibri" w:hAnsi="Times Ext Roman" w:cs="Times Ext Roman"/>
          <w:spacing w:val="-3"/>
          <w:kern w:val="2"/>
        </w:rPr>
        <w:t>machte die schon von Diderot betonte Naturhaftigkeit des Menschen auf seine Weise erneut deut</w:t>
      </w:r>
      <w:r w:rsidR="00E052DE">
        <w:rPr>
          <w:rFonts w:ascii="Times Ext Roman" w:eastAsia="Calibri" w:hAnsi="Times Ext Roman" w:cs="Times Ext Roman"/>
          <w:spacing w:val="-3"/>
          <w:kern w:val="2"/>
        </w:rPr>
        <w:t>lich</w:t>
      </w:r>
      <w:r w:rsidR="00FA791B">
        <w:rPr>
          <w:rFonts w:ascii="Times Ext Roman" w:eastAsia="Calibri" w:hAnsi="Times Ext Roman" w:cs="Times Ext Roman"/>
          <w:spacing w:val="-3"/>
          <w:kern w:val="2"/>
        </w:rPr>
        <w:t>:</w:t>
      </w:r>
      <w:r w:rsidR="006345DA">
        <w:rPr>
          <w:rFonts w:ascii="Times Ext Roman" w:eastAsia="Calibri" w:hAnsi="Times Ext Roman" w:cs="Times Ext Roman"/>
          <w:spacing w:val="-3"/>
          <w:kern w:val="2"/>
        </w:rPr>
        <w:t xml:space="preserve"> </w:t>
      </w:r>
      <w:r w:rsidR="0069412F">
        <w:rPr>
          <w:rFonts w:ascii="Times Ext Roman" w:eastAsia="Calibri" w:hAnsi="Times Ext Roman" w:cs="Times Ext Roman"/>
          <w:spacing w:val="-3"/>
          <w:kern w:val="2"/>
        </w:rPr>
        <w:t>"</w:t>
      </w:r>
      <w:r w:rsidR="0069412F" w:rsidRPr="001A1B6E">
        <w:rPr>
          <w:rFonts w:ascii="Times Ext Roman" w:eastAsia="Calibri" w:hAnsi="Times Ext Roman" w:cs="Times Ext Roman"/>
          <w:spacing w:val="-3"/>
          <w:kern w:val="2"/>
        </w:rPr>
        <w:t>Gehören Thiere, Pflanzen und Steine, Gestirne und Lüfte nicht auch zur Menschheit und ist sie nicht ein bloßer Nervenknoten, in</w:t>
      </w:r>
      <w:r w:rsidR="0069412F">
        <w:rPr>
          <w:rFonts w:ascii="Times Ext Roman" w:eastAsia="Calibri" w:hAnsi="Times Ext Roman" w:cs="Times Ext Roman"/>
          <w:spacing w:val="-3"/>
          <w:kern w:val="2"/>
        </w:rPr>
        <w:t xml:space="preserve"> </w:t>
      </w:r>
      <w:r w:rsidR="0069412F" w:rsidRPr="001A1B6E">
        <w:rPr>
          <w:rFonts w:ascii="Times Ext Roman" w:eastAsia="Calibri" w:hAnsi="Times Ext Roman" w:cs="Times Ext Roman"/>
          <w:spacing w:val="-3"/>
          <w:kern w:val="2"/>
        </w:rPr>
        <w:t xml:space="preserve">den unendlich verschiedenlaufende Fäden sich kreutzen. Lässt sie sich ohne die Natur begreifen </w:t>
      </w:r>
      <w:r w:rsidR="0069412F">
        <w:rPr>
          <w:rFonts w:ascii="Times Ext Roman" w:eastAsia="Calibri" w:hAnsi="Times Ext Roman" w:cs="Times Ext Roman"/>
          <w:spacing w:val="-3"/>
          <w:kern w:val="2"/>
        </w:rPr>
        <w:t>–?</w:t>
      </w:r>
      <w:r w:rsidR="0069412F" w:rsidRPr="001A1B6E">
        <w:rPr>
          <w:rFonts w:ascii="Times Ext Roman" w:eastAsia="Calibri" w:hAnsi="Times Ext Roman" w:cs="Times Ext Roman"/>
          <w:spacing w:val="-3"/>
          <w:kern w:val="2"/>
        </w:rPr>
        <w:t>"</w:t>
      </w:r>
      <w:r w:rsidR="0069412F" w:rsidRPr="001A1B6E">
        <w:rPr>
          <w:rStyle w:val="Funotenzeichen"/>
          <w:rFonts w:eastAsia="Calibri" w:cs="Times New Roman"/>
          <w:spacing w:val="-3"/>
          <w:kern w:val="2"/>
        </w:rPr>
        <w:footnoteReference w:id="22"/>
      </w:r>
    </w:p>
    <w:p w:rsidR="006345DA" w:rsidRDefault="006345DA" w:rsidP="009F6063">
      <w:r>
        <w:br w:type="page"/>
      </w:r>
    </w:p>
    <w:p w:rsidR="0069412F" w:rsidRDefault="0069412F" w:rsidP="009F6063"/>
    <w:p w:rsidR="0069412F" w:rsidRPr="009B1979" w:rsidRDefault="0069412F" w:rsidP="009F6063">
      <w:pPr>
        <w:jc w:val="center"/>
        <w:rPr>
          <w:b/>
        </w:rPr>
      </w:pPr>
      <w:r>
        <w:rPr>
          <w:b/>
        </w:rPr>
        <w:t>d</w:t>
      </w:r>
      <w:r w:rsidRPr="009B1979">
        <w:rPr>
          <w:b/>
        </w:rPr>
        <w:t>. Sperrriegel Naturwissenschaft</w:t>
      </w:r>
    </w:p>
    <w:p w:rsidR="0069412F" w:rsidRPr="00DB04E2" w:rsidRDefault="0069412F" w:rsidP="009F6063"/>
    <w:p w:rsidR="0069412F" w:rsidRDefault="0069412F" w:rsidP="009F6063">
      <w:r w:rsidRPr="00DB04E2">
        <w:t xml:space="preserve">Aber </w:t>
      </w:r>
      <w:r w:rsidR="009F6A24">
        <w:t xml:space="preserve">wir </w:t>
      </w:r>
      <w:r w:rsidR="006345DA">
        <w:t>wissen</w:t>
      </w:r>
      <w:r w:rsidR="009F6A24">
        <w:t xml:space="preserve"> alle</w:t>
      </w:r>
      <w:r w:rsidR="006345DA">
        <w:t xml:space="preserve">: </w:t>
      </w:r>
      <w:r w:rsidR="00751B27">
        <w:t>d</w:t>
      </w:r>
      <w:r>
        <w:t xml:space="preserve">urchschlagender Erfolg war diesen Bemühungen nicht beschieden. </w:t>
      </w:r>
      <w:r w:rsidR="00751B27">
        <w:t>Dem</w:t>
      </w:r>
      <w:r w:rsidRPr="00DB04E2">
        <w:t xml:space="preserve"> </w:t>
      </w:r>
      <w:r w:rsidR="00751B27">
        <w:t xml:space="preserve">standen </w:t>
      </w:r>
      <w:r w:rsidRPr="00DB04E2">
        <w:t>die Naturwissenschaften des 19. Jahrhunderts</w:t>
      </w:r>
      <w:r w:rsidR="00751B27">
        <w:t xml:space="preserve"> im Weg</w:t>
      </w:r>
      <w:r w:rsidRPr="00DB04E2">
        <w:t xml:space="preserve">. Sie </w:t>
      </w:r>
      <w:r>
        <w:t xml:space="preserve">verfolgten </w:t>
      </w:r>
      <w:r w:rsidRPr="00DB04E2">
        <w:t>eine ri</w:t>
      </w:r>
      <w:r>
        <w:t>gid-mechanistische</w:t>
      </w:r>
      <w:r w:rsidR="00751B27">
        <w:t xml:space="preserve"> Naturbetrachtung</w:t>
      </w:r>
      <w:r w:rsidRPr="00DB04E2">
        <w:t xml:space="preserve">, </w:t>
      </w:r>
      <w:r w:rsidR="009F6A24">
        <w:t>d</w:t>
      </w:r>
      <w:r w:rsidR="00751B27">
        <w:t xml:space="preserve">ie </w:t>
      </w:r>
      <w:r w:rsidR="00603F1E">
        <w:t xml:space="preserve">sich noch immer ganz im Fahrwasser des </w:t>
      </w:r>
      <w:r w:rsidR="00603F1E" w:rsidRPr="00DB04E2">
        <w:t xml:space="preserve">Cartesischen </w:t>
      </w:r>
      <w:r w:rsidR="00603F1E">
        <w:t>Ansatzes bewegte</w:t>
      </w:r>
      <w:r w:rsidRPr="00DB04E2">
        <w:t>.</w:t>
      </w:r>
      <w:r>
        <w:t xml:space="preserve"> Ein Paradebeispiel dafür ist Emil du Bois-Reymond, der einflussreiche Physiologe und </w:t>
      </w:r>
      <w:r w:rsidR="00D203FA">
        <w:t xml:space="preserve">mehrmalige </w:t>
      </w:r>
      <w:r>
        <w:t xml:space="preserve">Rektor der Berliner Humboldt-Universität. Während die soeben erwähnten </w:t>
      </w:r>
      <w:r w:rsidR="00751B27">
        <w:t xml:space="preserve">idealistischen und romantischen </w:t>
      </w:r>
      <w:r>
        <w:t>Optionen darauf drängten, die Natur als lebendig und geistaf</w:t>
      </w:r>
      <w:r w:rsidR="00751B27">
        <w:t xml:space="preserve">fin zu sehen, </w:t>
      </w:r>
      <w:r>
        <w:t>beharrte d</w:t>
      </w:r>
      <w:r w:rsidRPr="00654FC9">
        <w:t xml:space="preserve">u Bois-Reymond </w:t>
      </w:r>
      <w:r>
        <w:t xml:space="preserve">auf einer strikt </w:t>
      </w:r>
      <w:r w:rsidRPr="00654FC9">
        <w:t>materialistisch-mechanistische</w:t>
      </w:r>
      <w:r>
        <w:t>n Na</w:t>
      </w:r>
      <w:r w:rsidR="00751B27">
        <w:t>turauffass</w:t>
      </w:r>
      <w:r>
        <w:t>ung und lehnte jegliche Tendenz</w:t>
      </w:r>
      <w:r w:rsidR="00751B27">
        <w:t>, in der Natur auch andere (e</w:t>
      </w:r>
      <w:r w:rsidR="00751B27">
        <w:t>t</w:t>
      </w:r>
      <w:r w:rsidR="00751B27">
        <w:t>wa vitalistische) Kräfte am Werk zu sehen,</w:t>
      </w:r>
      <w:r>
        <w:t xml:space="preserve"> ab. Bezeichnend für seine Gegenstellung zu den Optionen der Goethezeit ist seine polemische Schrift </w:t>
      </w:r>
      <w:r w:rsidRPr="00654FC9">
        <w:rPr>
          <w:i/>
          <w:iCs/>
        </w:rPr>
        <w:t>Goethe und kein Ende</w:t>
      </w:r>
      <w:r>
        <w:rPr>
          <w:i/>
          <w:iCs/>
        </w:rPr>
        <w:t xml:space="preserve"> </w:t>
      </w:r>
      <w:r w:rsidRPr="00B70BFF">
        <w:rPr>
          <w:iCs/>
        </w:rPr>
        <w:t>von 1882</w:t>
      </w:r>
      <w:r w:rsidRPr="00654FC9">
        <w:t>.</w:t>
      </w:r>
    </w:p>
    <w:p w:rsidR="00D91C15" w:rsidRDefault="00D91C15" w:rsidP="009F6063"/>
    <w:p w:rsidR="004E52B7" w:rsidRDefault="00D91C15" w:rsidP="009F6063">
      <w:pPr>
        <w:suppressAutoHyphens/>
      </w:pPr>
      <w:r>
        <w:t>Man k</w:t>
      </w:r>
      <w:r w:rsidR="0081391E">
        <w:t>ö</w:t>
      </w:r>
      <w:r>
        <w:t>nnte diesbezüglich von einem veritablen Kulturkampf sprechen.</w:t>
      </w:r>
      <w:r w:rsidR="004E52B7">
        <w:t xml:space="preserve"> Die Naturwissen</w:t>
      </w:r>
      <w:r w:rsidR="0081391E">
        <w:softHyphen/>
      </w:r>
      <w:r w:rsidR="004E52B7">
        <w:t>schaft</w:t>
      </w:r>
      <w:r w:rsidR="0081391E">
        <w:softHyphen/>
      </w:r>
      <w:r w:rsidR="004E52B7">
        <w:t>ler sahen in den Geisteswissenschaftlern verblasene Spekulanten und die Geistes</w:t>
      </w:r>
      <w:r w:rsidR="0081391E">
        <w:softHyphen/>
      </w:r>
      <w:r w:rsidR="004E52B7">
        <w:t xml:space="preserve">wissenschaftler in den Naturwissenschaftlern bornierte Materialisten. </w:t>
      </w:r>
      <w:r w:rsidR="004E52B7" w:rsidRPr="00B132B9">
        <w:t>Sie wissen, diese Opposition h</w:t>
      </w:r>
      <w:r w:rsidR="00D203FA">
        <w:t>ie</w:t>
      </w:r>
      <w:r w:rsidR="004E52B7" w:rsidRPr="00B132B9">
        <w:t xml:space="preserve">lt an. </w:t>
      </w:r>
      <w:r w:rsidR="004E52B7" w:rsidRPr="004E52B7">
        <w:rPr>
          <w:rFonts w:ascii="Times Ext Roman" w:eastAsia="Calibri" w:hAnsi="Times Ext Roman" w:cs="Times Ext Roman"/>
          <w:spacing w:val="-3"/>
          <w:kern w:val="2"/>
        </w:rPr>
        <w:t>Charles Percy Snow</w:t>
      </w:r>
      <w:r w:rsidR="004E52B7" w:rsidRPr="004E52B7">
        <w:rPr>
          <w:rFonts w:ascii="Times Ext Roman" w:hAnsi="Times Ext Roman" w:cs="Times Ext Roman"/>
          <w:spacing w:val="-3"/>
          <w:kern w:val="2"/>
        </w:rPr>
        <w:t xml:space="preserve"> hat sie </w:t>
      </w:r>
      <w:r w:rsidR="00603F1E">
        <w:rPr>
          <w:rFonts w:ascii="Times Ext Roman" w:hAnsi="Times Ext Roman" w:cs="Times Ext Roman"/>
          <w:spacing w:val="-3"/>
          <w:kern w:val="2"/>
        </w:rPr>
        <w:t xml:space="preserve">1959 </w:t>
      </w:r>
      <w:r w:rsidR="004E52B7" w:rsidRPr="004E52B7">
        <w:rPr>
          <w:rFonts w:ascii="Times Ext Roman" w:hAnsi="Times Ext Roman" w:cs="Times Ext Roman"/>
          <w:spacing w:val="-3"/>
          <w:kern w:val="2"/>
        </w:rPr>
        <w:t xml:space="preserve">in seiner </w:t>
      </w:r>
      <w:r w:rsidR="004E52B7" w:rsidRPr="004E52B7">
        <w:rPr>
          <w:rFonts w:ascii="Times Ext Roman" w:eastAsia="Calibri" w:hAnsi="Times Ext Roman" w:cs="Times Ext Roman"/>
          <w:spacing w:val="-3"/>
          <w:kern w:val="2"/>
        </w:rPr>
        <w:t xml:space="preserve">Rede Lecture </w:t>
      </w:r>
      <w:r w:rsidR="004E52B7" w:rsidRPr="004E52B7">
        <w:rPr>
          <w:rFonts w:ascii="Times Ext Roman" w:hAnsi="Times Ext Roman" w:cs="Times Ext Roman"/>
          <w:spacing w:val="-3"/>
          <w:kern w:val="2"/>
        </w:rPr>
        <w:t xml:space="preserve">über die zwei Kulturen </w:t>
      </w:r>
      <w:r w:rsidR="00603F1E">
        <w:rPr>
          <w:rFonts w:ascii="Times Ext Roman" w:hAnsi="Times Ext Roman" w:cs="Times Ext Roman"/>
          <w:spacing w:val="-3"/>
          <w:kern w:val="2"/>
        </w:rPr>
        <w:t xml:space="preserve">erneut </w:t>
      </w:r>
      <w:r w:rsidR="004E52B7" w:rsidRPr="004E52B7">
        <w:rPr>
          <w:rFonts w:ascii="Times Ext Roman" w:hAnsi="Times Ext Roman" w:cs="Times Ext Roman"/>
          <w:spacing w:val="-3"/>
          <w:kern w:val="2"/>
        </w:rPr>
        <w:t>beklagt,</w:t>
      </w:r>
      <w:r w:rsidR="004E52B7" w:rsidRPr="00280EEC">
        <w:rPr>
          <w:rStyle w:val="Funotenzeichen"/>
          <w:rFonts w:eastAsia="Calibri" w:cs="Times New Roman"/>
          <w:spacing w:val="-3"/>
          <w:kern w:val="2"/>
        </w:rPr>
        <w:footnoteReference w:id="23"/>
      </w:r>
      <w:r w:rsidR="004E52B7">
        <w:rPr>
          <w:rFonts w:ascii="Times Ext Roman" w:hAnsi="Times Ext Roman" w:cs="Times Ext Roman"/>
          <w:spacing w:val="-3"/>
          <w:kern w:val="2"/>
        </w:rPr>
        <w:t xml:space="preserve"> und hierzulande haben </w:t>
      </w:r>
      <w:r w:rsidR="0059000B">
        <w:rPr>
          <w:rFonts w:ascii="Times Ext Roman" w:hAnsi="Times Ext Roman" w:cs="Times Ext Roman"/>
          <w:spacing w:val="-3"/>
          <w:kern w:val="2"/>
        </w:rPr>
        <w:t xml:space="preserve">in den letzten fünfzehn </w:t>
      </w:r>
      <w:r w:rsidR="009F6A24">
        <w:rPr>
          <w:rFonts w:ascii="Times Ext Roman" w:hAnsi="Times Ext Roman" w:cs="Times Ext Roman"/>
          <w:spacing w:val="-3"/>
          <w:kern w:val="2"/>
        </w:rPr>
        <w:t xml:space="preserve">Jahren </w:t>
      </w:r>
      <w:r w:rsidR="00D203FA">
        <w:rPr>
          <w:rFonts w:ascii="Times Ext Roman" w:hAnsi="Times Ext Roman" w:cs="Times Ext Roman"/>
          <w:spacing w:val="-3"/>
          <w:kern w:val="2"/>
        </w:rPr>
        <w:t xml:space="preserve">viele Kulturwissenschaftler </w:t>
      </w:r>
      <w:r w:rsidR="009F6A24">
        <w:rPr>
          <w:rFonts w:ascii="Times Ext Roman" w:hAnsi="Times Ext Roman" w:cs="Times Ext Roman"/>
          <w:spacing w:val="-3"/>
          <w:kern w:val="2"/>
        </w:rPr>
        <w:t>(</w:t>
      </w:r>
      <w:r w:rsidR="004E52B7">
        <w:rPr>
          <w:rFonts w:ascii="Times Ext Roman" w:hAnsi="Times Ext Roman" w:cs="Times Ext Roman"/>
          <w:spacing w:val="-3"/>
          <w:kern w:val="2"/>
        </w:rPr>
        <w:t xml:space="preserve">genau umgekehrt einseitig zu </w:t>
      </w:r>
      <w:r w:rsidR="009F6A24">
        <w:t xml:space="preserve">du Bois-Reymond) </w:t>
      </w:r>
      <w:r w:rsidR="004E52B7">
        <w:t>vor den Gefahren einer "Naturalisierung" gewarnt.</w:t>
      </w:r>
      <w:r w:rsidR="00303099">
        <w:rPr>
          <w:rStyle w:val="Funotenzeichen"/>
        </w:rPr>
        <w:footnoteReference w:id="24"/>
      </w:r>
      <w:r w:rsidR="004E52B7">
        <w:t xml:space="preserve"> Sie fürchten ein Eindringen naturwissenschaftlicher Erklärungen in die Hoheitsgebiete kulturtheoretischer Analyse – anstatt für die </w:t>
      </w:r>
      <w:r w:rsidR="004E52B7" w:rsidRPr="004E52B7">
        <w:rPr>
          <w:i/>
        </w:rPr>
        <w:t>Beiträge</w:t>
      </w:r>
      <w:r w:rsidR="004E52B7">
        <w:t>, welche die Naturwissenschaften zu liefern vermögen</w:t>
      </w:r>
      <w:r w:rsidR="00545FFA">
        <w:t xml:space="preserve">, </w:t>
      </w:r>
      <w:r w:rsidR="00303099">
        <w:t xml:space="preserve">dankbar </w:t>
      </w:r>
      <w:r w:rsidR="00545FFA">
        <w:t>zu sein.</w:t>
      </w:r>
    </w:p>
    <w:p w:rsidR="009F6A24" w:rsidRDefault="009F6A24" w:rsidP="009F6063">
      <w:r>
        <w:br w:type="page"/>
      </w:r>
    </w:p>
    <w:p w:rsidR="005F7C72" w:rsidRDefault="005F7C72" w:rsidP="009F6063"/>
    <w:p w:rsidR="0081391E" w:rsidRPr="0081391E" w:rsidRDefault="0081391E" w:rsidP="009F6063">
      <w:pPr>
        <w:suppressAutoHyphens/>
        <w:jc w:val="center"/>
        <w:rPr>
          <w:b/>
        </w:rPr>
      </w:pPr>
      <w:r w:rsidRPr="0081391E">
        <w:rPr>
          <w:b/>
        </w:rPr>
        <w:t>e.</w:t>
      </w:r>
      <w:r>
        <w:rPr>
          <w:b/>
        </w:rPr>
        <w:t xml:space="preserve"> </w:t>
      </w:r>
      <w:r w:rsidR="00781B37">
        <w:rPr>
          <w:b/>
        </w:rPr>
        <w:t>Die zeitgenössische Naturwissenschaft hat die Trennung von Natur und Geist überwunden</w:t>
      </w:r>
    </w:p>
    <w:p w:rsidR="0081391E" w:rsidRDefault="0081391E" w:rsidP="009F6063">
      <w:pPr>
        <w:suppressAutoHyphens/>
      </w:pPr>
    </w:p>
    <w:p w:rsidR="0081391E" w:rsidRDefault="00F46190" w:rsidP="009F6063">
      <w:pPr>
        <w:suppressAutoHyphens/>
      </w:pPr>
      <w:r>
        <w:t xml:space="preserve">Nun aber </w:t>
      </w:r>
      <w:r w:rsidR="0081391E">
        <w:t xml:space="preserve">kommt die eigentliche Überraschung: </w:t>
      </w:r>
      <w:r w:rsidR="00FB6BD2">
        <w:t>Es sind inzwischen gerade die zeitgenössischen Naturwissenschaften</w:t>
      </w:r>
      <w:r>
        <w:t xml:space="preserve"> gewesen</w:t>
      </w:r>
      <w:r w:rsidR="00FB6BD2">
        <w:t xml:space="preserve">, welche die Kluft zwischen Natur und Geist </w:t>
      </w:r>
      <w:r>
        <w:t xml:space="preserve">überwunden </w:t>
      </w:r>
      <w:r w:rsidR="00FB6BD2">
        <w:t>und uns ein ganzheitliches Verständnis der Welt und unserer selbst ermöglich</w:t>
      </w:r>
      <w:r>
        <w:t>t hab</w:t>
      </w:r>
      <w:r w:rsidR="00FB6BD2">
        <w:t xml:space="preserve">en. </w:t>
      </w:r>
      <w:r w:rsidR="008E755B">
        <w:t xml:space="preserve">Die Naturwissenschaften haben sich </w:t>
      </w:r>
      <w:r w:rsidR="00781B37">
        <w:t>längst vom alten, mechanistisch</w:t>
      </w:r>
      <w:r w:rsidR="008E755B">
        <w:t xml:space="preserve">-materialistischen Naturbegriff verabschiedet und </w:t>
      </w:r>
      <w:r w:rsidR="00D203FA">
        <w:t xml:space="preserve">haben </w:t>
      </w:r>
      <w:r w:rsidR="008E755B">
        <w:t xml:space="preserve">einen neuen organischen und dynamischen Naturbegriff entwickelt, der </w:t>
      </w:r>
      <w:r w:rsidR="00781B37">
        <w:t xml:space="preserve">alles </w:t>
      </w:r>
      <w:r>
        <w:t xml:space="preserve">beinhaltet </w:t>
      </w:r>
      <w:r w:rsidR="00781B37">
        <w:t xml:space="preserve">und zu </w:t>
      </w:r>
      <w:r w:rsidR="009F6A24">
        <w:t>e</w:t>
      </w:r>
      <w:r w:rsidR="00781B37">
        <w:t>rklären vermag</w:t>
      </w:r>
      <w:r w:rsidR="008E755B">
        <w:t xml:space="preserve">: von der Struktur der Materie über </w:t>
      </w:r>
      <w:r w:rsidR="00BB07E7">
        <w:t xml:space="preserve">die </w:t>
      </w:r>
      <w:r w:rsidR="008E755B">
        <w:t xml:space="preserve">Phänomene der Selbstorganisation bis hin zur Emergenz des Geistes (nur </w:t>
      </w:r>
      <w:r w:rsidR="00BB07E7">
        <w:t xml:space="preserve">viele Vertreter der </w:t>
      </w:r>
      <w:r w:rsidR="008E755B">
        <w:t xml:space="preserve">Kulturwissenschaften halten noch immer am alten Zerrbild </w:t>
      </w:r>
      <w:r w:rsidR="00781B37">
        <w:t>der Naturwissenschaft</w:t>
      </w:r>
      <w:r w:rsidR="009F6A24">
        <w:t>en</w:t>
      </w:r>
      <w:r w:rsidR="00781B37">
        <w:t xml:space="preserve"> </w:t>
      </w:r>
      <w:r w:rsidR="008E755B">
        <w:t>fest).</w:t>
      </w:r>
    </w:p>
    <w:p w:rsidR="0081391E" w:rsidRDefault="0081391E" w:rsidP="009F6063">
      <w:pPr>
        <w:suppressAutoHyphens/>
      </w:pPr>
    </w:p>
    <w:p w:rsidR="0059000B" w:rsidRDefault="00DD234E" w:rsidP="009F6063">
      <w:r>
        <w:t xml:space="preserve">Schon </w:t>
      </w:r>
      <w:r w:rsidR="0069412F" w:rsidRPr="00DB04E2">
        <w:t xml:space="preserve">die Physik des </w:t>
      </w:r>
      <w:r>
        <w:t xml:space="preserve">frühen </w:t>
      </w:r>
      <w:r w:rsidR="0069412F" w:rsidRPr="00DB04E2">
        <w:t xml:space="preserve">20. Jahrhunderts </w:t>
      </w:r>
      <w:r>
        <w:t>(</w:t>
      </w:r>
      <w:r w:rsidR="00781B37">
        <w:t xml:space="preserve">also </w:t>
      </w:r>
      <w:r>
        <w:t xml:space="preserve">der Bauhauszeit) </w:t>
      </w:r>
      <w:r w:rsidR="0069412F" w:rsidRPr="00DB04E2">
        <w:t>hat</w:t>
      </w:r>
      <w:r w:rsidR="00781B37">
        <w:t>te</w:t>
      </w:r>
      <w:r w:rsidR="0069412F" w:rsidRPr="00DB04E2">
        <w:t xml:space="preserve"> </w:t>
      </w:r>
      <w:r w:rsidR="0069412F">
        <w:t>die mechanist</w:t>
      </w:r>
      <w:r w:rsidR="0069412F">
        <w:t>i</w:t>
      </w:r>
      <w:r w:rsidR="0069412F">
        <w:t>schen Dekrete ad absurdum</w:t>
      </w:r>
      <w:r w:rsidR="00781B37">
        <w:t xml:space="preserve"> geführt</w:t>
      </w:r>
      <w:r w:rsidR="0069412F">
        <w:t>. Mikrozustände</w:t>
      </w:r>
      <w:r>
        <w:t>, so zeigte die Quantenphysik,</w:t>
      </w:r>
      <w:r w:rsidR="0069412F">
        <w:t xml:space="preserve"> sind nicht </w:t>
      </w:r>
      <w:r>
        <w:t xml:space="preserve">eo ipso </w:t>
      </w:r>
      <w:r w:rsidR="0069412F">
        <w:t>determiniert</w:t>
      </w:r>
      <w:r w:rsidR="00781B37">
        <w:t xml:space="preserve"> (wie der Mechanismus</w:t>
      </w:r>
      <w:r w:rsidR="009F6A24">
        <w:t xml:space="preserve"> angenommen hatte</w:t>
      </w:r>
      <w:r>
        <w:t>)</w:t>
      </w:r>
      <w:r w:rsidR="0069412F">
        <w:t xml:space="preserve">, sondern </w:t>
      </w:r>
      <w:r>
        <w:t xml:space="preserve">nehmen </w:t>
      </w:r>
      <w:r w:rsidR="0069412F">
        <w:t xml:space="preserve">erst unter </w:t>
      </w:r>
      <w:r w:rsidR="009F6A24">
        <w:t>Mess-E</w:t>
      </w:r>
      <w:r w:rsidR="0069412F">
        <w:t>inwirkung diesen oder jenen Wert an</w:t>
      </w:r>
      <w:r>
        <w:t>,</w:t>
      </w:r>
      <w:r w:rsidR="00781B37">
        <w:t xml:space="preserve"> und das</w:t>
      </w:r>
      <w:r w:rsidR="0069412F">
        <w:t xml:space="preserve"> erklärt sich daraus, dass wir diese Z</w:t>
      </w:r>
      <w:r w:rsidR="0069412F">
        <w:t>u</w:t>
      </w:r>
      <w:r w:rsidR="0069412F">
        <w:t>stände nicht neutral beobachten, sondern durch Messung bestimmen</w:t>
      </w:r>
      <w:r>
        <w:t xml:space="preserve"> und dass </w:t>
      </w:r>
      <w:r w:rsidR="0069412F">
        <w:t xml:space="preserve">jede Messung unweigerlich einen (auf dieser Mikroebene </w:t>
      </w:r>
      <w:r w:rsidR="009F6A24">
        <w:t xml:space="preserve">relevanten) </w:t>
      </w:r>
      <w:r w:rsidR="0069412F">
        <w:t xml:space="preserve">Eingriff bedeutet, eine physikalische Einflussnahme darstellt. </w:t>
      </w:r>
      <w:r>
        <w:t xml:space="preserve">So zeigt sich schon auf der Mikroebene, dass der Mensch (in diesem Fall der Experimentator) </w:t>
      </w:r>
      <w:r w:rsidR="0069412F">
        <w:t>dem physikalischen Geschehen nicht neutral gegenüber</w:t>
      </w:r>
      <w:r>
        <w:t>steht</w:t>
      </w:r>
      <w:r w:rsidR="0069412F">
        <w:t>, so</w:t>
      </w:r>
      <w:r w:rsidR="0069412F">
        <w:t>n</w:t>
      </w:r>
      <w:r w:rsidR="0069412F">
        <w:t>dern in es verflochten</w:t>
      </w:r>
      <w:r>
        <w:t xml:space="preserve"> ist</w:t>
      </w:r>
      <w:r w:rsidR="0069412F">
        <w:t xml:space="preserve">. </w:t>
      </w:r>
      <w:r w:rsidR="00781B37">
        <w:t>Natur und Geist sind nicht getrennt</w:t>
      </w:r>
      <w:r w:rsidR="00BB07E7">
        <w:t>, sondern verbunden</w:t>
      </w:r>
      <w:r w:rsidR="00781B37">
        <w:t xml:space="preserve">. </w:t>
      </w:r>
      <w:r w:rsidR="009F6A24">
        <w:t>D</w:t>
      </w:r>
      <w:r w:rsidR="0069412F">
        <w:t>ie The</w:t>
      </w:r>
      <w:r w:rsidR="0069412F">
        <w:t>o</w:t>
      </w:r>
      <w:r w:rsidR="0069412F">
        <w:t xml:space="preserve">rien der Selbstorganisation und der Emergenz </w:t>
      </w:r>
      <w:r w:rsidR="00781B37">
        <w:t xml:space="preserve">erklären </w:t>
      </w:r>
      <w:r w:rsidR="009F6A24">
        <w:t>zudem</w:t>
      </w:r>
      <w:r w:rsidR="00D65CEC">
        <w:t xml:space="preserve">, </w:t>
      </w:r>
      <w:r w:rsidR="0069412F">
        <w:t>wie Geist in einem langen Steigerungsprozess aus anfänglichen Phänomenen der Selbstbezüglichkeit (wie sie schon bei der Bildung von Galaxien und Atomen vor</w:t>
      </w:r>
      <w:r w:rsidR="00D65CEC">
        <w:t>la</w:t>
      </w:r>
      <w:r w:rsidR="0069412F">
        <w:t xml:space="preserve">gen) hervorgegangen </w:t>
      </w:r>
      <w:r w:rsidR="00D65CEC">
        <w:t>ist.</w:t>
      </w:r>
      <w:r w:rsidR="0069412F" w:rsidRPr="00D42FF6">
        <w:rPr>
          <w:rStyle w:val="Funotenzeichen"/>
          <w:rFonts w:ascii="Times Ext Roman" w:hAnsi="Times Ext Roman" w:cs="Times Ext Roman"/>
          <w:spacing w:val="-3"/>
          <w:kern w:val="2"/>
        </w:rPr>
        <w:footnoteReference w:id="25"/>
      </w:r>
      <w:r w:rsidR="0069412F">
        <w:t xml:space="preserve"> – Geist und Natur, so könnte man die Lehre dieser neueren naturwissenschaftlichen Theorien </w:t>
      </w:r>
      <w:r w:rsidR="00BB07E7">
        <w:t xml:space="preserve">insgesamt </w:t>
      </w:r>
      <w:r w:rsidR="0069412F">
        <w:t>zusamme</w:t>
      </w:r>
      <w:r w:rsidR="0069412F">
        <w:t>n</w:t>
      </w:r>
      <w:r w:rsidR="0069412F">
        <w:t>fassen, bilden eine Einheit</w:t>
      </w:r>
      <w:r w:rsidR="00781B37">
        <w:t>.</w:t>
      </w:r>
    </w:p>
    <w:p w:rsidR="00D65CEC" w:rsidRDefault="00D65CEC" w:rsidP="009F6063">
      <w:pPr>
        <w:rPr>
          <w:rFonts w:ascii="Times Ext Roman" w:hAnsi="Times Ext Roman" w:cs="Times Ext Roman"/>
          <w:iCs/>
          <w:kern w:val="2"/>
        </w:rPr>
      </w:pPr>
    </w:p>
    <w:p w:rsidR="008E755B" w:rsidRPr="007439FC" w:rsidRDefault="008E755B" w:rsidP="009F6063">
      <w:pPr>
        <w:rPr>
          <w:rFonts w:ascii="Times Ext Roman" w:hAnsi="Times Ext Roman" w:cs="Times Ext Roman"/>
          <w:iCs/>
          <w:kern w:val="2"/>
        </w:rPr>
      </w:pPr>
      <w:r w:rsidRPr="007439FC">
        <w:rPr>
          <w:rFonts w:ascii="Times Ext Roman" w:hAnsi="Times Ext Roman" w:cs="Times Ext Roman"/>
          <w:iCs/>
          <w:kern w:val="2"/>
        </w:rPr>
        <w:t xml:space="preserve">Seit der Romantik </w:t>
      </w:r>
      <w:r w:rsidR="00D65CEC">
        <w:rPr>
          <w:rFonts w:ascii="Times Ext Roman" w:hAnsi="Times Ext Roman" w:cs="Times Ext Roman"/>
          <w:iCs/>
          <w:kern w:val="2"/>
        </w:rPr>
        <w:t>hatte</w:t>
      </w:r>
      <w:r w:rsidR="00781B37">
        <w:rPr>
          <w:rFonts w:ascii="Times Ext Roman" w:hAnsi="Times Ext Roman" w:cs="Times Ext Roman"/>
          <w:iCs/>
          <w:kern w:val="2"/>
        </w:rPr>
        <w:t xml:space="preserve">n viele geglaubt, </w:t>
      </w:r>
      <w:r w:rsidR="009F6A24">
        <w:rPr>
          <w:rFonts w:ascii="Times Ext Roman" w:hAnsi="Times Ext Roman" w:cs="Times Ext Roman"/>
          <w:iCs/>
          <w:kern w:val="2"/>
        </w:rPr>
        <w:t xml:space="preserve">es </w:t>
      </w:r>
      <w:r w:rsidR="00781B37">
        <w:rPr>
          <w:rFonts w:ascii="Times Ext Roman" w:hAnsi="Times Ext Roman" w:cs="Times Ext Roman"/>
          <w:iCs/>
          <w:kern w:val="2"/>
        </w:rPr>
        <w:t>brauche</w:t>
      </w:r>
      <w:r w:rsidR="009F6A24">
        <w:rPr>
          <w:rFonts w:ascii="Times Ext Roman" w:hAnsi="Times Ext Roman" w:cs="Times Ext Roman"/>
          <w:iCs/>
          <w:kern w:val="2"/>
        </w:rPr>
        <w:t xml:space="preserve"> </w:t>
      </w:r>
      <w:r w:rsidR="00BB07E7">
        <w:rPr>
          <w:rFonts w:ascii="Times Ext Roman" w:hAnsi="Times Ext Roman" w:cs="Times Ext Roman"/>
          <w:iCs/>
          <w:kern w:val="2"/>
        </w:rPr>
        <w:t xml:space="preserve">– </w:t>
      </w:r>
      <w:r w:rsidR="00D203FA">
        <w:rPr>
          <w:rFonts w:ascii="Times Ext Roman" w:hAnsi="Times Ext Roman" w:cs="Times Ext Roman"/>
          <w:iCs/>
          <w:kern w:val="2"/>
        </w:rPr>
        <w:t xml:space="preserve">gegen die </w:t>
      </w:r>
      <w:r w:rsidR="00BB07E7">
        <w:rPr>
          <w:rFonts w:ascii="Times Ext Roman" w:hAnsi="Times Ext Roman" w:cs="Times Ext Roman"/>
          <w:iCs/>
          <w:kern w:val="2"/>
        </w:rPr>
        <w:t>neuzeitlich</w:t>
      </w:r>
      <w:r w:rsidR="00D203FA">
        <w:rPr>
          <w:rFonts w:ascii="Times Ext Roman" w:hAnsi="Times Ext Roman" w:cs="Times Ext Roman"/>
          <w:iCs/>
          <w:kern w:val="2"/>
        </w:rPr>
        <w:t>e</w:t>
      </w:r>
      <w:r w:rsidRPr="007439FC">
        <w:rPr>
          <w:rFonts w:ascii="Times Ext Roman" w:hAnsi="Times Ext Roman" w:cs="Times Ext Roman"/>
          <w:iCs/>
          <w:kern w:val="2"/>
        </w:rPr>
        <w:t xml:space="preserve"> mechanisti</w:t>
      </w:r>
      <w:r w:rsidR="00D203FA">
        <w:rPr>
          <w:rFonts w:ascii="Times Ext Roman" w:hAnsi="Times Ext Roman" w:cs="Times Ext Roman"/>
          <w:iCs/>
          <w:kern w:val="2"/>
        </w:rPr>
        <w:t>sche</w:t>
      </w:r>
      <w:r w:rsidRPr="007439FC">
        <w:rPr>
          <w:rFonts w:ascii="Times Ext Roman" w:hAnsi="Times Ext Roman" w:cs="Times Ext Roman"/>
          <w:iCs/>
          <w:kern w:val="2"/>
        </w:rPr>
        <w:t xml:space="preserve"> Degradierung der Natur – eine "Wiederverzauberung der Natur". Erst dann </w:t>
      </w:r>
      <w:r w:rsidR="009F6A24">
        <w:rPr>
          <w:rFonts w:ascii="Times Ext Roman" w:hAnsi="Times Ext Roman" w:cs="Times Ext Roman"/>
          <w:iCs/>
          <w:kern w:val="2"/>
        </w:rPr>
        <w:t xml:space="preserve">würden </w:t>
      </w:r>
      <w:r w:rsidRPr="007439FC">
        <w:rPr>
          <w:rFonts w:ascii="Times Ext Roman" w:hAnsi="Times Ext Roman" w:cs="Times Ext Roman"/>
          <w:iCs/>
          <w:kern w:val="2"/>
        </w:rPr>
        <w:t>sich Geist und Natur wieder zusammendenken</w:t>
      </w:r>
      <w:r w:rsidR="009F6A24">
        <w:rPr>
          <w:rFonts w:ascii="Times Ext Roman" w:hAnsi="Times Ext Roman" w:cs="Times Ext Roman"/>
          <w:iCs/>
          <w:kern w:val="2"/>
        </w:rPr>
        <w:t xml:space="preserve"> lassen</w:t>
      </w:r>
      <w:r w:rsidRPr="007439FC">
        <w:rPr>
          <w:rFonts w:ascii="Times Ext Roman" w:hAnsi="Times Ext Roman" w:cs="Times Ext Roman"/>
          <w:iCs/>
          <w:kern w:val="2"/>
        </w:rPr>
        <w:t>. Man hat diese Wiederverzauberung von der Rel</w:t>
      </w:r>
      <w:r w:rsidRPr="007439FC">
        <w:rPr>
          <w:rFonts w:ascii="Times Ext Roman" w:hAnsi="Times Ext Roman" w:cs="Times Ext Roman"/>
          <w:iCs/>
          <w:kern w:val="2"/>
        </w:rPr>
        <w:t>i</w:t>
      </w:r>
      <w:r w:rsidRPr="007439FC">
        <w:rPr>
          <w:rFonts w:ascii="Times Ext Roman" w:hAnsi="Times Ext Roman" w:cs="Times Ext Roman"/>
          <w:iCs/>
          <w:kern w:val="2"/>
        </w:rPr>
        <w:t>gion, der Philosophie, der Literatur, den Mythologien erwartet. Aber sie blieb – wenn man Proklamationen nicht schon für Einlösungen nehmen wollte – aus. Also klagt</w:t>
      </w:r>
      <w:r w:rsidR="00B1224B">
        <w:rPr>
          <w:rFonts w:ascii="Times Ext Roman" w:hAnsi="Times Ext Roman" w:cs="Times Ext Roman"/>
          <w:iCs/>
          <w:kern w:val="2"/>
        </w:rPr>
        <w:t>e</w:t>
      </w:r>
      <w:r w:rsidRPr="007439FC">
        <w:rPr>
          <w:rFonts w:ascii="Times Ext Roman" w:hAnsi="Times Ext Roman" w:cs="Times Ext Roman"/>
          <w:iCs/>
          <w:kern w:val="2"/>
        </w:rPr>
        <w:t xml:space="preserve"> man noch i</w:t>
      </w:r>
      <w:r w:rsidRPr="007439FC">
        <w:rPr>
          <w:rFonts w:ascii="Times Ext Roman" w:hAnsi="Times Ext Roman" w:cs="Times Ext Roman"/>
          <w:iCs/>
          <w:kern w:val="2"/>
        </w:rPr>
        <w:t>m</w:t>
      </w:r>
      <w:r w:rsidRPr="007439FC">
        <w:rPr>
          <w:rFonts w:ascii="Times Ext Roman" w:hAnsi="Times Ext Roman" w:cs="Times Ext Roman"/>
          <w:iCs/>
          <w:kern w:val="2"/>
        </w:rPr>
        <w:t xml:space="preserve">mer, dass </w:t>
      </w:r>
      <w:r w:rsidR="00BB07E7">
        <w:rPr>
          <w:rFonts w:ascii="Times Ext Roman" w:hAnsi="Times Ext Roman" w:cs="Times Ext Roman"/>
          <w:iCs/>
          <w:kern w:val="2"/>
        </w:rPr>
        <w:t xml:space="preserve">das </w:t>
      </w:r>
      <w:r w:rsidRPr="007439FC">
        <w:rPr>
          <w:rFonts w:ascii="Times Ext Roman" w:hAnsi="Times Ext Roman" w:cs="Times Ext Roman"/>
          <w:iCs/>
          <w:kern w:val="2"/>
        </w:rPr>
        <w:t xml:space="preserve">Desiderat unerfüllt sei und wir noch immer in der jahrhundertealten Misere steckten. </w:t>
      </w:r>
      <w:r w:rsidR="0059000B">
        <w:rPr>
          <w:rFonts w:ascii="Times Ext Roman" w:hAnsi="Times Ext Roman" w:cs="Times Ext Roman"/>
          <w:iCs/>
          <w:kern w:val="2"/>
        </w:rPr>
        <w:t>Aber w</w:t>
      </w:r>
      <w:r w:rsidRPr="007439FC">
        <w:rPr>
          <w:rFonts w:ascii="Times Ext Roman" w:hAnsi="Times Ext Roman" w:cs="Times Ext Roman"/>
          <w:iCs/>
          <w:kern w:val="2"/>
        </w:rPr>
        <w:t xml:space="preserve">er so redet, hat </w:t>
      </w:r>
      <w:r w:rsidR="0059000B">
        <w:rPr>
          <w:rFonts w:ascii="Times Ext Roman" w:hAnsi="Times Ext Roman" w:cs="Times Ext Roman"/>
          <w:iCs/>
          <w:kern w:val="2"/>
        </w:rPr>
        <w:t xml:space="preserve">schlicht </w:t>
      </w:r>
      <w:r w:rsidRPr="007439FC">
        <w:rPr>
          <w:rFonts w:ascii="Times Ext Roman" w:hAnsi="Times Ext Roman" w:cs="Times Ext Roman"/>
          <w:iCs/>
          <w:kern w:val="2"/>
        </w:rPr>
        <w:t>die Erkenntnisse der neueren Naturwissenschaft ve</w:t>
      </w:r>
      <w:r w:rsidRPr="007439FC">
        <w:rPr>
          <w:rFonts w:ascii="Times Ext Roman" w:hAnsi="Times Ext Roman" w:cs="Times Ext Roman"/>
          <w:iCs/>
          <w:kern w:val="2"/>
        </w:rPr>
        <w:t>r</w:t>
      </w:r>
      <w:r w:rsidRPr="007439FC">
        <w:rPr>
          <w:rFonts w:ascii="Times Ext Roman" w:hAnsi="Times Ext Roman" w:cs="Times Ext Roman"/>
          <w:iCs/>
          <w:kern w:val="2"/>
        </w:rPr>
        <w:t xml:space="preserve">schlafen. </w:t>
      </w:r>
      <w:r w:rsidR="009F6A24">
        <w:rPr>
          <w:rFonts w:ascii="Times Ext Roman" w:hAnsi="Times Ext Roman" w:cs="Times Ext Roman"/>
          <w:iCs/>
          <w:kern w:val="2"/>
        </w:rPr>
        <w:t xml:space="preserve">Er </w:t>
      </w:r>
      <w:r w:rsidR="00781B37">
        <w:rPr>
          <w:rFonts w:ascii="Times Ext Roman" w:hAnsi="Times Ext Roman" w:cs="Times Ext Roman"/>
          <w:iCs/>
          <w:kern w:val="2"/>
        </w:rPr>
        <w:t xml:space="preserve">hat nicht bemerkt, </w:t>
      </w:r>
      <w:r w:rsidRPr="007439FC">
        <w:rPr>
          <w:rFonts w:ascii="Times Ext Roman" w:hAnsi="Times Ext Roman" w:cs="Times Ext Roman"/>
          <w:iCs/>
          <w:kern w:val="2"/>
        </w:rPr>
        <w:t xml:space="preserve">dass die "Wiederverzauberung" längst eingetreten ist – nur eben nicht </w:t>
      </w:r>
      <w:r w:rsidR="009F6A24">
        <w:rPr>
          <w:rFonts w:ascii="Times Ext Roman" w:hAnsi="Times Ext Roman" w:cs="Times Ext Roman"/>
          <w:iCs/>
          <w:kern w:val="2"/>
        </w:rPr>
        <w:t xml:space="preserve">durch die </w:t>
      </w:r>
      <w:r w:rsidRPr="007439FC">
        <w:rPr>
          <w:rFonts w:ascii="Times Ext Roman" w:hAnsi="Times Ext Roman" w:cs="Times Ext Roman"/>
          <w:iCs/>
          <w:kern w:val="2"/>
        </w:rPr>
        <w:t>Instanzen, auf die man gesetzt hatte, sondern just durch jene Instanz, von der man am wenigsten etwas Gutes erwartete und die man deshalb ignorierte: die Naturwi</w:t>
      </w:r>
      <w:r w:rsidRPr="007439FC">
        <w:rPr>
          <w:rFonts w:ascii="Times Ext Roman" w:hAnsi="Times Ext Roman" w:cs="Times Ext Roman"/>
          <w:iCs/>
          <w:kern w:val="2"/>
        </w:rPr>
        <w:t>s</w:t>
      </w:r>
      <w:r w:rsidRPr="007439FC">
        <w:rPr>
          <w:rFonts w:ascii="Times Ext Roman" w:hAnsi="Times Ext Roman" w:cs="Times Ext Roman"/>
          <w:iCs/>
          <w:kern w:val="2"/>
        </w:rPr>
        <w:t xml:space="preserve">senschaft. Sie hat uns inzwischen sogar ein besseres Äquivalent einer "Wiederverzauberung" beschert, nämlich eine wissenschaftliche Sicht der Natur, die alles </w:t>
      </w:r>
      <w:r w:rsidR="00781B37">
        <w:rPr>
          <w:rFonts w:ascii="Times Ext Roman" w:hAnsi="Times Ext Roman" w:cs="Times Ext Roman"/>
          <w:iCs/>
          <w:kern w:val="2"/>
        </w:rPr>
        <w:t xml:space="preserve">bietet, </w:t>
      </w:r>
      <w:r w:rsidRPr="007439FC">
        <w:rPr>
          <w:rFonts w:ascii="Times Ext Roman" w:hAnsi="Times Ext Roman" w:cs="Times Ext Roman"/>
          <w:iCs/>
          <w:kern w:val="2"/>
        </w:rPr>
        <w:t>was man sich, um über den alten Mechanismus und Dualismus hinauszu</w:t>
      </w:r>
      <w:r w:rsidR="0059000B">
        <w:rPr>
          <w:rFonts w:ascii="Times Ext Roman" w:hAnsi="Times Ext Roman" w:cs="Times Ext Roman"/>
          <w:iCs/>
          <w:kern w:val="2"/>
        </w:rPr>
        <w:t>gelang</w:t>
      </w:r>
      <w:r w:rsidRPr="007439FC">
        <w:rPr>
          <w:rFonts w:ascii="Times Ext Roman" w:hAnsi="Times Ext Roman" w:cs="Times Ext Roman"/>
          <w:iCs/>
          <w:kern w:val="2"/>
        </w:rPr>
        <w:t>en, nur wünschen kann.</w:t>
      </w:r>
    </w:p>
    <w:p w:rsidR="00662078" w:rsidRDefault="00662078" w:rsidP="009F6063">
      <w:r>
        <w:br w:type="page"/>
      </w:r>
    </w:p>
    <w:p w:rsidR="008E755B" w:rsidRDefault="008E755B" w:rsidP="009F6063"/>
    <w:p w:rsidR="00576D10" w:rsidRDefault="00576D10" w:rsidP="009F6063">
      <w:pPr>
        <w:jc w:val="center"/>
      </w:pPr>
      <w:r>
        <w:t>*</w:t>
      </w:r>
    </w:p>
    <w:p w:rsidR="00576D10" w:rsidRDefault="00576D10" w:rsidP="009F6063"/>
    <w:p w:rsidR="00F31DA9" w:rsidRDefault="00662078" w:rsidP="009F6063">
      <w:r>
        <w:t xml:space="preserve">Blicken wir, nach dieser Betrachtung </w:t>
      </w:r>
      <w:r w:rsidR="00D203FA">
        <w:t xml:space="preserve">in der Herkunft und Geschichte </w:t>
      </w:r>
      <w:r>
        <w:t>des modernen Duali</w:t>
      </w:r>
      <w:r>
        <w:t>s</w:t>
      </w:r>
      <w:r>
        <w:t>mus, noch einmal zurück. Im frühen,</w:t>
      </w:r>
      <w:r w:rsidR="00F10239">
        <w:t xml:space="preserve"> im Weimarer Bauhaus hatte die</w:t>
      </w:r>
      <w:r>
        <w:t xml:space="preserve"> Dualität, wie zuvor au</w:t>
      </w:r>
      <w:r>
        <w:t>s</w:t>
      </w:r>
      <w:r>
        <w:t xml:space="preserve">geführt, einen </w:t>
      </w:r>
      <w:r w:rsidR="00F10239">
        <w:t xml:space="preserve">starken </w:t>
      </w:r>
      <w:r>
        <w:t xml:space="preserve">Auftritt. </w:t>
      </w:r>
      <w:r w:rsidR="00F10239">
        <w:t>Zahlreiche Aspekte d</w:t>
      </w:r>
      <w:r>
        <w:t xml:space="preserve">es Gegensatzes von </w:t>
      </w:r>
      <w:r>
        <w:rPr>
          <w:rFonts w:ascii="Times Ext Roman" w:hAnsi="Times Ext Roman" w:cs="Times Ext Roman"/>
          <w:iCs/>
          <w:kern w:val="2"/>
        </w:rPr>
        <w:t xml:space="preserve">Ratio und Mystik oder von Genauigkeit und Seele oder von analytischer und ganzheitlicher Weltauffassung </w:t>
      </w:r>
      <w:r>
        <w:t>w</w:t>
      </w:r>
      <w:r>
        <w:t>a</w:t>
      </w:r>
      <w:r>
        <w:t xml:space="preserve">ren im Bauhaus vertreten und machten dessen Lebendigkeit aus. Aber dann kam es, statt wechselseitiger Durchdringung und Befruchtung, zur Polarisierung. Der Gropius-Itten-Konflikt </w:t>
      </w:r>
      <w:r w:rsidR="00FA7D87">
        <w:t xml:space="preserve">stand </w:t>
      </w:r>
      <w:r>
        <w:t>exemplarisch dafür. Und die Spannung wurde nicht gelöst, sondern man hat sich für den einen Pol entschieden und den anderen ausgetrieben.</w:t>
      </w:r>
      <w:r w:rsidR="00F31DA9">
        <w:t xml:space="preserve"> </w:t>
      </w:r>
      <w:r w:rsidR="00D203FA">
        <w:t>(</w:t>
      </w:r>
      <w:r w:rsidR="00F31DA9">
        <w:t>Die u</w:t>
      </w:r>
      <w:r>
        <w:t xml:space="preserve">mgekehrte </w:t>
      </w:r>
      <w:r w:rsidR="00F31DA9">
        <w:t>Entsche</w:t>
      </w:r>
      <w:r w:rsidR="00F31DA9">
        <w:t>i</w:t>
      </w:r>
      <w:r w:rsidR="00F31DA9">
        <w:t xml:space="preserve">dung </w:t>
      </w:r>
      <w:r>
        <w:t>wäre natürlich ebenso unbefriedigend gewesen.</w:t>
      </w:r>
      <w:r w:rsidR="00D203FA">
        <w:t>)</w:t>
      </w:r>
      <w:r>
        <w:t xml:space="preserve"> Die Einseitigkeit, die Ausschließlic</w:t>
      </w:r>
      <w:r>
        <w:t>h</w:t>
      </w:r>
      <w:r>
        <w:t xml:space="preserve">keit ist der Fehler. Es wäre darauf angekommen, die </w:t>
      </w:r>
      <w:r w:rsidRPr="00FA7D87">
        <w:rPr>
          <w:i/>
        </w:rPr>
        <w:t>beiden</w:t>
      </w:r>
      <w:r>
        <w:t xml:space="preserve"> Pole zu behalten und zusamme</w:t>
      </w:r>
      <w:r>
        <w:t>n</w:t>
      </w:r>
      <w:r>
        <w:t>zubringen</w:t>
      </w:r>
      <w:r w:rsidR="00F31DA9">
        <w:t xml:space="preserve"> – ganz so, wie Schlemmer für "die Durchdringung des Einen durch das Andere" plädiert hatte</w:t>
      </w:r>
      <w:r w:rsidR="00F31DA9">
        <w:rPr>
          <w:rStyle w:val="Funotenzeichen"/>
        </w:rPr>
        <w:footnoteReference w:id="26"/>
      </w:r>
      <w:r w:rsidR="00F31DA9">
        <w:t xml:space="preserve"> und wie Gropius betont hatte, dass es ihm um die "</w:t>
      </w:r>
      <w:r w:rsidR="00F31DA9" w:rsidRPr="005030D4">
        <w:rPr>
          <w:i/>
        </w:rPr>
        <w:t>Verbindung</w:t>
      </w:r>
      <w:r w:rsidR="00F31DA9">
        <w:t>", nicht die "Trennung dieser Lebensformen" gehe.</w:t>
      </w:r>
      <w:r w:rsidR="00F31DA9">
        <w:rPr>
          <w:rStyle w:val="Funotenzeichen"/>
        </w:rPr>
        <w:footnoteReference w:id="27"/>
      </w:r>
    </w:p>
    <w:p w:rsidR="00F31DA9" w:rsidRDefault="00F31DA9" w:rsidP="009F6063"/>
    <w:p w:rsidR="00751B27" w:rsidRDefault="00662078" w:rsidP="009F6063">
      <w:r>
        <w:t xml:space="preserve">Es scheint müßig, darüber zu spekulieren, wie </w:t>
      </w:r>
      <w:r w:rsidR="00EF65AE">
        <w:t xml:space="preserve">die Aufrechterhaltung der Spannung und ihrer Fruchtbarkeit </w:t>
      </w:r>
      <w:r>
        <w:t>hätte gelingen können. Aber eine verwegene Idee dazu begleitet mich seit Ja</w:t>
      </w:r>
      <w:r>
        <w:t>h</w:t>
      </w:r>
      <w:r>
        <w:t>ren. Was wäre gewesen, wenn das Bauhaus nicht nur diversen gestalterischen Ansätzen</w:t>
      </w:r>
      <w:r w:rsidR="00F31DA9">
        <w:t xml:space="preserve">, </w:t>
      </w:r>
      <w:r>
        <w:t>so</w:t>
      </w:r>
      <w:r>
        <w:t>n</w:t>
      </w:r>
      <w:r>
        <w:t>d</w:t>
      </w:r>
      <w:r w:rsidR="00F31DA9">
        <w:t>ern auch naturwissenschaftlichem</w:t>
      </w:r>
      <w:r>
        <w:t xml:space="preserve"> Wissen</w:t>
      </w:r>
      <w:r w:rsidR="00F31DA9">
        <w:t xml:space="preserve"> Raum gegeben hätte,</w:t>
      </w:r>
      <w:r w:rsidR="00EF65AE">
        <w:t xml:space="preserve"> etwa </w:t>
      </w:r>
      <w:r w:rsidR="00F10239">
        <w:t xml:space="preserve">als </w:t>
      </w:r>
      <w:r w:rsidR="00EF65AE">
        <w:t>Begleitung zum Vorkurs?</w:t>
      </w:r>
      <w:r w:rsidR="00F31DA9">
        <w:t xml:space="preserve"> Hätten die damalige Quantenphysik und Relativitätstheorie nicht überdeutlich g</w:t>
      </w:r>
      <w:r w:rsidR="00F31DA9">
        <w:t>e</w:t>
      </w:r>
      <w:r w:rsidR="00F31DA9">
        <w:t xml:space="preserve">macht, </w:t>
      </w:r>
      <w:r w:rsidR="00576D10">
        <w:t>dass gerade die hochentwickelte Ratio</w:t>
      </w:r>
      <w:r w:rsidR="00F10239">
        <w:t>nalität mit Denkformen zusammen</w:t>
      </w:r>
      <w:r w:rsidR="00576D10">
        <w:t xml:space="preserve">geht, die nicht auf der Seite der Standardrationalität, sondern eher </w:t>
      </w:r>
      <w:r w:rsidR="00FA7D87">
        <w:t xml:space="preserve">auf der Seite </w:t>
      </w:r>
      <w:r w:rsidR="00576D10">
        <w:t>ihres romantischen G</w:t>
      </w:r>
      <w:r w:rsidR="00576D10">
        <w:t>e</w:t>
      </w:r>
      <w:r w:rsidR="00576D10">
        <w:t>genpols ste</w:t>
      </w:r>
      <w:r w:rsidR="00CC436E">
        <w:t xml:space="preserve">hen, wo </w:t>
      </w:r>
      <w:r w:rsidR="00576D10">
        <w:t>Ambivalenz, Komplementarität, Einheit des Unterschiedenen (Betrac</w:t>
      </w:r>
      <w:r w:rsidR="00576D10">
        <w:t>h</w:t>
      </w:r>
      <w:r w:rsidR="00576D10">
        <w:t>ter/Objekt, Materie/Energie, etc.)</w:t>
      </w:r>
      <w:r w:rsidR="00F10239">
        <w:t xml:space="preserve"> </w:t>
      </w:r>
      <w:r w:rsidR="00CC436E">
        <w:t>im Vordergrund stehen</w:t>
      </w:r>
      <w:r w:rsidR="00576D10">
        <w:t xml:space="preserve">? </w:t>
      </w:r>
      <w:r w:rsidR="00CC436E">
        <w:t xml:space="preserve">Wäre </w:t>
      </w:r>
      <w:r w:rsidR="00FA7D87">
        <w:t xml:space="preserve">dann </w:t>
      </w:r>
      <w:r w:rsidR="00576D10">
        <w:t>nicht</w:t>
      </w:r>
      <w:r w:rsidR="00F10239">
        <w:t xml:space="preserve"> </w:t>
      </w:r>
      <w:r w:rsidR="00FA7D87">
        <w:t xml:space="preserve">evident </w:t>
      </w:r>
      <w:r w:rsidR="00CC436E">
        <w:t xml:space="preserve">geworden, </w:t>
      </w:r>
      <w:r w:rsidR="00576D10">
        <w:t xml:space="preserve">welch </w:t>
      </w:r>
      <w:r w:rsidR="00395F91">
        <w:t xml:space="preserve">unbedingtes </w:t>
      </w:r>
      <w:r w:rsidR="00576D10">
        <w:t xml:space="preserve">Recht auch den </w:t>
      </w:r>
      <w:r w:rsidR="00EF65AE">
        <w:t xml:space="preserve">"mystischen" </w:t>
      </w:r>
      <w:r w:rsidR="00D203FA">
        <w:t xml:space="preserve">Optionen </w:t>
      </w:r>
      <w:r w:rsidR="00CC436E">
        <w:t xml:space="preserve">zukommt </w:t>
      </w:r>
      <w:r w:rsidR="00FA7D87">
        <w:t xml:space="preserve">– </w:t>
      </w:r>
      <w:r w:rsidR="00576D10">
        <w:t xml:space="preserve">und dass umgekehrt die Rationalität nicht zu schulmäßiger Standardisierung verkommen darf? – Wie gesagt: eine </w:t>
      </w:r>
      <w:r w:rsidR="00F10239">
        <w:t xml:space="preserve">rückblickende </w:t>
      </w:r>
      <w:r w:rsidR="00576D10">
        <w:t>Spekulation.</w:t>
      </w:r>
    </w:p>
    <w:p w:rsidR="00576D10" w:rsidRDefault="00576D10" w:rsidP="009F6063">
      <w:r>
        <w:br w:type="page"/>
      </w:r>
    </w:p>
    <w:p w:rsidR="00576D10" w:rsidRDefault="00576D10" w:rsidP="009F6063"/>
    <w:p w:rsidR="00576D10" w:rsidRPr="00576D10" w:rsidRDefault="00576D10" w:rsidP="009F6063">
      <w:pPr>
        <w:jc w:val="center"/>
        <w:rPr>
          <w:b/>
        </w:rPr>
      </w:pPr>
      <w:r w:rsidRPr="00576D10">
        <w:rPr>
          <w:b/>
        </w:rPr>
        <w:t xml:space="preserve">3. </w:t>
      </w:r>
      <w:r w:rsidR="00782054">
        <w:rPr>
          <w:b/>
        </w:rPr>
        <w:t xml:space="preserve">Sprung </w:t>
      </w:r>
      <w:r w:rsidR="00627085">
        <w:rPr>
          <w:b/>
        </w:rPr>
        <w:t>in die Gegenwart</w:t>
      </w:r>
    </w:p>
    <w:p w:rsidR="00395F91" w:rsidRDefault="00395F91" w:rsidP="009F6063"/>
    <w:p w:rsidR="00395F91" w:rsidRDefault="00395F91" w:rsidP="009F6063">
      <w:r>
        <w:t xml:space="preserve">Blicken wir </w:t>
      </w:r>
      <w:r w:rsidR="00D203FA">
        <w:t xml:space="preserve">stattdessen </w:t>
      </w:r>
      <w:r w:rsidR="002D7164">
        <w:t>a</w:t>
      </w:r>
      <w:r>
        <w:t>bschließend nach vorne.</w:t>
      </w:r>
    </w:p>
    <w:p w:rsidR="00395F91" w:rsidRDefault="00395F91" w:rsidP="009F6063"/>
    <w:p w:rsidR="00395F91" w:rsidRDefault="00395F91" w:rsidP="009F6063">
      <w:r>
        <w:t>Etliche Aspekte, von denen das Bauhaus sich 1923 getrennt hat, stehen heute wieder auf der</w:t>
      </w:r>
      <w:r w:rsidR="00B90A14">
        <w:t xml:space="preserve"> Agenda. Die Kritik einseitiger, </w:t>
      </w:r>
      <w:r>
        <w:t>bloß rechnerischer Rationalität ist seit Horkheimers und Ado</w:t>
      </w:r>
      <w:r>
        <w:t>r</w:t>
      </w:r>
      <w:r>
        <w:t xml:space="preserve">nos </w:t>
      </w:r>
      <w:r w:rsidRPr="00395F91">
        <w:rPr>
          <w:i/>
        </w:rPr>
        <w:t>Dialektik der Aufklärung</w:t>
      </w:r>
      <w:r>
        <w:t xml:space="preserve"> von 1947 in vielfältigen Varianten zum </w:t>
      </w:r>
      <w:r w:rsidR="00B90A14">
        <w:t xml:space="preserve">kulturellen </w:t>
      </w:r>
      <w:r>
        <w:t>Gemeingut geworden. Dass wir nicht mehr einfach</w:t>
      </w:r>
      <w:r w:rsidR="00FB6BD2">
        <w:t>hin</w:t>
      </w:r>
      <w:r>
        <w:t xml:space="preserve"> analytisch, sondern ganzheitlich denken müssen, ist nicht nur </w:t>
      </w:r>
      <w:r w:rsidR="00667612">
        <w:t xml:space="preserve">durch die </w:t>
      </w:r>
      <w:r>
        <w:t xml:space="preserve">Ökologie zur Selbstverständlichkeit geworden, sondern wird </w:t>
      </w:r>
      <w:r w:rsidR="00FB6BD2">
        <w:t>e</w:t>
      </w:r>
      <w:r w:rsidR="00B90A14">
        <w:t xml:space="preserve">s </w:t>
      </w:r>
      <w:r>
        <w:t>zune</w:t>
      </w:r>
      <w:r>
        <w:t>h</w:t>
      </w:r>
      <w:r>
        <w:t>mend auch im Wirtschaftsdenken, in der Verkehrsplanung</w:t>
      </w:r>
      <w:r w:rsidR="00FB6BD2">
        <w:t xml:space="preserve"> oder </w:t>
      </w:r>
      <w:r>
        <w:t xml:space="preserve">in der Medizin. </w:t>
      </w:r>
      <w:r w:rsidR="00B90A14">
        <w:t>Und auf vie</w:t>
      </w:r>
      <w:r w:rsidR="00B90A14">
        <w:t>l</w:t>
      </w:r>
      <w:r w:rsidR="00B90A14">
        <w:t xml:space="preserve">fache Weise </w:t>
      </w:r>
      <w:r w:rsidR="00042AED">
        <w:t>versuchen wir heute</w:t>
      </w:r>
      <w:r w:rsidR="00FB6BD2">
        <w:t>,</w:t>
      </w:r>
      <w:r w:rsidR="00042AED">
        <w:t xml:space="preserve"> nicht nur unsere materielle Existenz zu verbessern, sondern </w:t>
      </w:r>
      <w:r w:rsidR="00B90A14">
        <w:t xml:space="preserve">auch </w:t>
      </w:r>
      <w:r w:rsidR="00042AED">
        <w:t>wieder an Spiritualität zu gewinnen.</w:t>
      </w:r>
    </w:p>
    <w:p w:rsidR="00042AED" w:rsidRDefault="00042AED" w:rsidP="009F6063"/>
    <w:p w:rsidR="00042AED" w:rsidRDefault="00042AED" w:rsidP="009F6063">
      <w:r>
        <w:t>Diese Aspekte waren im frühen Bauhaus höchst virulent, wurden dann aber ausgetrieben. Sie stellen ein unabgegoltenes und nachwirkendes Potenzial dar. Sie bildeten eine Unterströmung, die in der Kunst weiterging (man denke nur an Joseph Beuys), aber auch in sozialen Bew</w:t>
      </w:r>
      <w:r>
        <w:t>e</w:t>
      </w:r>
      <w:r>
        <w:t>gungen zu neuem Leben erweckt wurde (erinnern wir uns an Woodstock) und in der Postm</w:t>
      </w:r>
      <w:r>
        <w:t>o</w:t>
      </w:r>
      <w:r>
        <w:t xml:space="preserve">derne </w:t>
      </w:r>
      <w:r w:rsidR="00667612">
        <w:t xml:space="preserve">erneut </w:t>
      </w:r>
      <w:r w:rsidR="00B90A14">
        <w:t>auf die Tagesordnung kam</w:t>
      </w:r>
      <w:r>
        <w:t>.</w:t>
      </w:r>
    </w:p>
    <w:p w:rsidR="00395F91" w:rsidRDefault="00395F91" w:rsidP="009F6063"/>
    <w:p w:rsidR="005537EB" w:rsidRPr="005537EB" w:rsidRDefault="00F3772F" w:rsidP="009F6063">
      <w:r>
        <w:t xml:space="preserve">Und natürlich waren </w:t>
      </w:r>
      <w:r w:rsidR="00FB6BD2">
        <w:t xml:space="preserve">diese Aspekte </w:t>
      </w:r>
      <w:r>
        <w:t>in jener Institution</w:t>
      </w:r>
      <w:r w:rsidR="00B90A14">
        <w:t xml:space="preserve"> präsent</w:t>
      </w:r>
      <w:r>
        <w:t>, die im gleichen Jahr, als das Bauhaus in Berlin geschlossen wurde</w:t>
      </w:r>
      <w:r w:rsidR="00FF4CDD">
        <w:t>, in den USA entstand: das</w:t>
      </w:r>
      <w:r w:rsidR="00042AED">
        <w:t xml:space="preserve"> Black Moun</w:t>
      </w:r>
      <w:r w:rsidR="00FF4CDD">
        <w:t xml:space="preserve">tain College, das von 1933 bis </w:t>
      </w:r>
      <w:r w:rsidR="00042AED">
        <w:t>1957</w:t>
      </w:r>
      <w:r w:rsidR="00FF4CDD">
        <w:t xml:space="preserve"> </w:t>
      </w:r>
      <w:r w:rsidR="00CC436E">
        <w:t xml:space="preserve">dauerte </w:t>
      </w:r>
      <w:r w:rsidR="00B90A14">
        <w:t>und wo namhafte</w:t>
      </w:r>
      <w:r w:rsidR="00CC436E">
        <w:t xml:space="preserve"> Künstler</w:t>
      </w:r>
      <w:r w:rsidR="00FF4CDD">
        <w:t xml:space="preserve"> wie </w:t>
      </w:r>
      <w:r w:rsidR="00FF4CDD" w:rsidRPr="00FF4CDD">
        <w:t>John Cage, Merce Cunningham</w:t>
      </w:r>
      <w:r w:rsidR="00B90A14">
        <w:t xml:space="preserve">, </w:t>
      </w:r>
      <w:r w:rsidR="00FF4CDD" w:rsidRPr="00FF4CDD">
        <w:t>Ro</w:t>
      </w:r>
      <w:r w:rsidR="00FB6BD2">
        <w:t xml:space="preserve">bert Rauschenberg oder </w:t>
      </w:r>
      <w:r w:rsidR="00FF4CDD">
        <w:t xml:space="preserve">Willem de </w:t>
      </w:r>
      <w:r w:rsidR="00FF4CDD" w:rsidRPr="00FF4CDD">
        <w:t xml:space="preserve">Kooning, </w:t>
      </w:r>
      <w:r w:rsidR="00FF4CDD">
        <w:t xml:space="preserve">Robert Motherwell, Cy </w:t>
      </w:r>
      <w:r w:rsidR="00FF4CDD" w:rsidRPr="00FF4CDD">
        <w:t>Twombly</w:t>
      </w:r>
      <w:r w:rsidR="00FF4CDD">
        <w:t xml:space="preserve"> </w:t>
      </w:r>
      <w:r w:rsidR="00FB6BD2">
        <w:t xml:space="preserve">und </w:t>
      </w:r>
      <w:r w:rsidR="00FF4CDD" w:rsidRPr="00FF4CDD">
        <w:t>Buc</w:t>
      </w:r>
      <w:r w:rsidR="00FF4CDD" w:rsidRPr="00FF4CDD">
        <w:t>k</w:t>
      </w:r>
      <w:r w:rsidR="00FF4CDD" w:rsidRPr="00FF4CDD">
        <w:t>minster Fuller</w:t>
      </w:r>
      <w:r w:rsidR="00B90A14">
        <w:t xml:space="preserve"> wirkten</w:t>
      </w:r>
      <w:r w:rsidR="00FF4CDD">
        <w:t xml:space="preserve">. Das Black Mountain College war zwar nicht direkt </w:t>
      </w:r>
      <w:r w:rsidR="00CC436E">
        <w:t xml:space="preserve">vom </w:t>
      </w:r>
      <w:r w:rsidR="00FF4CDD">
        <w:t>Bauhaus i</w:t>
      </w:r>
      <w:r w:rsidR="00FF4CDD">
        <w:t>n</w:t>
      </w:r>
      <w:r w:rsidR="00FF4CDD">
        <w:t xml:space="preserve">spiriert, aber </w:t>
      </w:r>
      <w:r w:rsidR="00CC436E">
        <w:t xml:space="preserve">man hat </w:t>
      </w:r>
      <w:r w:rsidR="00FF4CDD">
        <w:t>bald ehemalige Bauhäusler</w:t>
      </w:r>
      <w:r w:rsidR="00FB6BD2">
        <w:t xml:space="preserve"> dorthin berufen</w:t>
      </w:r>
      <w:r w:rsidR="00FF4CDD">
        <w:t xml:space="preserve">: Anni und Josef Albers </w:t>
      </w:r>
      <w:r w:rsidR="00CC436E">
        <w:t>s</w:t>
      </w:r>
      <w:r w:rsidR="00CC436E">
        <w:t>o</w:t>
      </w:r>
      <w:r w:rsidR="00CC436E">
        <w:t xml:space="preserve">wie </w:t>
      </w:r>
      <w:r w:rsidR="00FF4CDD">
        <w:t xml:space="preserve">Lyonel Feininger. </w:t>
      </w:r>
      <w:r w:rsidR="00FB6BD2">
        <w:t>D</w:t>
      </w:r>
      <w:r w:rsidR="00FF4CDD">
        <w:t xml:space="preserve">as College war anders </w:t>
      </w:r>
      <w:r w:rsidR="0086013D">
        <w:t xml:space="preserve">organisiert </w:t>
      </w:r>
      <w:r w:rsidR="00FF4CDD">
        <w:t>als das Bau</w:t>
      </w:r>
      <w:r w:rsidR="00667612">
        <w:t>haus: n</w:t>
      </w:r>
      <w:r w:rsidR="00FF4CDD">
        <w:t xml:space="preserve">eben </w:t>
      </w:r>
      <w:r w:rsidR="00042AED">
        <w:t xml:space="preserve">bildender Kunst, Theater, Literatur, Musik und Architektur </w:t>
      </w:r>
      <w:r w:rsidR="00FF4CDD">
        <w:t xml:space="preserve">wurden dort auch </w:t>
      </w:r>
      <w:r w:rsidR="00042AED">
        <w:t xml:space="preserve">Geschichte und Ökonomie </w:t>
      </w:r>
      <w:r w:rsidR="00FF4CDD">
        <w:t xml:space="preserve">und – was </w:t>
      </w:r>
      <w:r w:rsidR="0086013D">
        <w:t xml:space="preserve">in meinen Augen besonders wichtig ist </w:t>
      </w:r>
      <w:r w:rsidR="002252F0">
        <w:t xml:space="preserve">– Physik und Mathematik </w:t>
      </w:r>
      <w:r w:rsidR="00042AED">
        <w:t xml:space="preserve">gelehrt. Zu den Gastdozenten </w:t>
      </w:r>
      <w:r w:rsidR="002252F0">
        <w:t xml:space="preserve">zählte </w:t>
      </w:r>
      <w:r w:rsidR="00360495">
        <w:t xml:space="preserve">beispielsweise </w:t>
      </w:r>
      <w:r w:rsidR="00042AED">
        <w:t>Albert Einstein</w:t>
      </w:r>
      <w:r w:rsidR="0086013D">
        <w:t>,</w:t>
      </w:r>
      <w:r w:rsidR="002252F0">
        <w:t xml:space="preserve"> und lange Jahre </w:t>
      </w:r>
      <w:r w:rsidR="0086013D">
        <w:t xml:space="preserve">war dort </w:t>
      </w:r>
      <w:r w:rsidR="002252F0">
        <w:t xml:space="preserve">auch </w:t>
      </w:r>
      <w:r w:rsidR="0070251B">
        <w:t>Max Dehn, der bedeutende Mathematiker</w:t>
      </w:r>
      <w:r w:rsidR="0086013D">
        <w:t>, tätig</w:t>
      </w:r>
      <w:r w:rsidR="005537EB">
        <w:t>, der den Künstlern auf Spaziergängen "die Prinzipien der Mathematik, wie sie sich in der Natur zeigen", na</w:t>
      </w:r>
      <w:r w:rsidR="00CC436E">
        <w:t>hebrachte</w:t>
      </w:r>
      <w:r w:rsidR="00D05EC2">
        <w:t xml:space="preserve"> – es ging um eine "Mathematik der Natur für Künstler"</w:t>
      </w:r>
      <w:r w:rsidR="005537EB">
        <w:t>.</w:t>
      </w:r>
      <w:r w:rsidR="00953D8C">
        <w:rPr>
          <w:rStyle w:val="Funotenzeichen"/>
        </w:rPr>
        <w:footnoteReference w:id="28"/>
      </w:r>
      <w:r w:rsidR="00360495">
        <w:t xml:space="preserve"> Dergleichen hatte es am Bauhaus </w:t>
      </w:r>
      <w:r w:rsidR="00061212">
        <w:t>nie g</w:t>
      </w:r>
      <w:r w:rsidR="00360495">
        <w:t>egeben.</w:t>
      </w:r>
    </w:p>
    <w:p w:rsidR="00953D8C" w:rsidRDefault="00953D8C" w:rsidP="009F6063"/>
    <w:p w:rsidR="00953D8C" w:rsidRDefault="00953D8C" w:rsidP="009F6063">
      <w:pPr>
        <w:jc w:val="center"/>
      </w:pPr>
    </w:p>
    <w:p w:rsidR="00EE25D3" w:rsidRDefault="00EE25D3" w:rsidP="009F6063">
      <w:pPr>
        <w:jc w:val="center"/>
      </w:pPr>
      <w:r>
        <w:rPr>
          <w:noProof/>
          <w:lang w:eastAsia="de-DE"/>
        </w:rPr>
        <w:drawing>
          <wp:inline distT="0" distB="0" distL="0" distR="0">
            <wp:extent cx="2536825" cy="3049905"/>
            <wp:effectExtent l="19050" t="0" r="0" b="0"/>
            <wp:docPr id="6" name="Bild 3" descr="C:\TEXT DOC\NEUES\Bauhaus\Bauhaus-Abbildungen\Lux Feininger, Der Sprung über das Bauhaus, 1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TEXT DOC\NEUES\Bauhaus\Bauhaus-Abbildungen\Lux Feininger, Der Sprung über das Bauhaus, 1927.jpg"/>
                    <pic:cNvPicPr>
                      <a:picLocks noChangeAspect="1" noChangeArrowheads="1"/>
                    </pic:cNvPicPr>
                  </pic:nvPicPr>
                  <pic:blipFill>
                    <a:blip r:embed="rId13" cstate="print"/>
                    <a:srcRect/>
                    <a:stretch>
                      <a:fillRect/>
                    </a:stretch>
                  </pic:blipFill>
                  <pic:spPr bwMode="auto">
                    <a:xfrm>
                      <a:off x="0" y="0"/>
                      <a:ext cx="2536825" cy="3049905"/>
                    </a:xfrm>
                    <a:prstGeom prst="rect">
                      <a:avLst/>
                    </a:prstGeom>
                    <a:noFill/>
                    <a:ln w="9525">
                      <a:noFill/>
                      <a:miter lim="800000"/>
                      <a:headEnd/>
                      <a:tailEnd/>
                    </a:ln>
                  </pic:spPr>
                </pic:pic>
              </a:graphicData>
            </a:graphic>
          </wp:inline>
        </w:drawing>
      </w:r>
    </w:p>
    <w:p w:rsidR="00AB1E5B" w:rsidRDefault="00AB1E5B" w:rsidP="009F6063"/>
    <w:p w:rsidR="00AB1E5B" w:rsidRPr="00AB1E5B" w:rsidRDefault="00AB1E5B" w:rsidP="009F6063">
      <w:pPr>
        <w:jc w:val="center"/>
        <w:rPr>
          <w:sz w:val="20"/>
          <w:szCs w:val="20"/>
        </w:rPr>
      </w:pPr>
      <w:r w:rsidRPr="00AB1E5B">
        <w:rPr>
          <w:sz w:val="20"/>
          <w:szCs w:val="20"/>
        </w:rPr>
        <w:t xml:space="preserve">Lux Feininger, </w:t>
      </w:r>
      <w:r w:rsidRPr="00AB1E5B">
        <w:rPr>
          <w:i/>
          <w:sz w:val="20"/>
          <w:szCs w:val="20"/>
        </w:rPr>
        <w:t>Der Sprung über das Bauhaus</w:t>
      </w:r>
      <w:r w:rsidRPr="00AB1E5B">
        <w:rPr>
          <w:sz w:val="20"/>
          <w:szCs w:val="20"/>
        </w:rPr>
        <w:t>, 1927</w:t>
      </w:r>
    </w:p>
    <w:p w:rsidR="00AB1E5B" w:rsidRDefault="00AB1E5B" w:rsidP="009F6063"/>
    <w:p w:rsidR="00CC436E" w:rsidRDefault="002252F0" w:rsidP="009F6063">
      <w:r>
        <w:t xml:space="preserve">Sie kennen </w:t>
      </w:r>
      <w:r w:rsidR="00CC436E">
        <w:t xml:space="preserve">wohl </w:t>
      </w:r>
      <w:r>
        <w:t>diese Fotografie von Lux Feininger, dem Sohn von L</w:t>
      </w:r>
      <w:r w:rsidR="00360495">
        <w:t>y</w:t>
      </w:r>
      <w:r>
        <w:t>onel Feininger, aus dem Jahr 1927. Er hat ihr bezeichnenderweise den Titel "Der Sprung über das Bauhaus" g</w:t>
      </w:r>
      <w:r>
        <w:t>e</w:t>
      </w:r>
      <w:r>
        <w:t>geben.</w:t>
      </w:r>
      <w:r>
        <w:rPr>
          <w:rStyle w:val="Funotenzeichen"/>
        </w:rPr>
        <w:footnoteReference w:id="29"/>
      </w:r>
      <w:r w:rsidR="00DF5685">
        <w:t xml:space="preserve"> Ja, ein solcher Sprung war damals längst nötig.</w:t>
      </w:r>
    </w:p>
    <w:p w:rsidR="00EE25D3" w:rsidRDefault="00EE25D3" w:rsidP="009F6063"/>
    <w:p w:rsidR="00EE25D3" w:rsidRDefault="00EE25D3" w:rsidP="009F6063">
      <w:pPr>
        <w:jc w:val="center"/>
      </w:pPr>
      <w:r>
        <w:rPr>
          <w:noProof/>
          <w:lang w:eastAsia="de-DE"/>
        </w:rPr>
        <w:drawing>
          <wp:inline distT="0" distB="0" distL="0" distR="0">
            <wp:extent cx="1899285" cy="1303655"/>
            <wp:effectExtent l="19050" t="0" r="5715" b="0"/>
            <wp:docPr id="5" name="Bild 2" descr="C:\TEXT DOC\NEUES\Bauhaus\Bauhaus-Abbildungen\Lux Feiniger, Karlos Grosch in Grätschstellung, 1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TEXT DOC\NEUES\Bauhaus\Bauhaus-Abbildungen\Lux Feiniger, Karlos Grosch in Grätschstellung, 1928.jpg"/>
                    <pic:cNvPicPr>
                      <a:picLocks noChangeAspect="1" noChangeArrowheads="1"/>
                    </pic:cNvPicPr>
                  </pic:nvPicPr>
                  <pic:blipFill>
                    <a:blip r:embed="rId14" cstate="print"/>
                    <a:srcRect/>
                    <a:stretch>
                      <a:fillRect/>
                    </a:stretch>
                  </pic:blipFill>
                  <pic:spPr bwMode="auto">
                    <a:xfrm>
                      <a:off x="0" y="0"/>
                      <a:ext cx="1899285" cy="1303655"/>
                    </a:xfrm>
                    <a:prstGeom prst="rect">
                      <a:avLst/>
                    </a:prstGeom>
                    <a:noFill/>
                    <a:ln w="9525">
                      <a:noFill/>
                      <a:miter lim="800000"/>
                      <a:headEnd/>
                      <a:tailEnd/>
                    </a:ln>
                  </pic:spPr>
                </pic:pic>
              </a:graphicData>
            </a:graphic>
          </wp:inline>
        </w:drawing>
      </w:r>
    </w:p>
    <w:p w:rsidR="00EE25D3" w:rsidRDefault="00EE25D3" w:rsidP="009F6063"/>
    <w:p w:rsidR="00EE25D3" w:rsidRDefault="00EE25D3" w:rsidP="009F6063">
      <w:pPr>
        <w:jc w:val="center"/>
        <w:rPr>
          <w:sz w:val="20"/>
          <w:szCs w:val="20"/>
        </w:rPr>
      </w:pPr>
      <w:r w:rsidRPr="00EE25D3">
        <w:rPr>
          <w:sz w:val="20"/>
          <w:szCs w:val="20"/>
        </w:rPr>
        <w:t xml:space="preserve">Lux Feininger, </w:t>
      </w:r>
      <w:r w:rsidRPr="00EE25D3">
        <w:rPr>
          <w:i/>
          <w:sz w:val="20"/>
          <w:szCs w:val="20"/>
        </w:rPr>
        <w:t>Karla Grosch in Grätschstellung</w:t>
      </w:r>
      <w:r w:rsidRPr="00EE25D3">
        <w:rPr>
          <w:sz w:val="20"/>
          <w:szCs w:val="20"/>
        </w:rPr>
        <w:t>, 1928</w:t>
      </w:r>
    </w:p>
    <w:p w:rsidR="008370E2" w:rsidRPr="008370E2" w:rsidRDefault="008370E2" w:rsidP="009F6063">
      <w:pPr>
        <w:jc w:val="center"/>
        <w:rPr>
          <w:sz w:val="20"/>
          <w:szCs w:val="20"/>
        </w:rPr>
      </w:pPr>
    </w:p>
    <w:p w:rsidR="00CA191F" w:rsidRPr="00953D8C" w:rsidRDefault="00667612" w:rsidP="009F6063">
      <w:r>
        <w:t xml:space="preserve">Im </w:t>
      </w:r>
      <w:proofErr w:type="gramStart"/>
      <w:r w:rsidR="00CC436E">
        <w:t>übrigen</w:t>
      </w:r>
      <w:proofErr w:type="gramEnd"/>
      <w:r w:rsidR="00CC436E">
        <w:t xml:space="preserve"> war </w:t>
      </w:r>
      <w:r>
        <w:t xml:space="preserve">er </w:t>
      </w:r>
      <w:r w:rsidR="00CC436E">
        <w:t xml:space="preserve">nicht etwa das Privileg fußballspielender Herren, </w:t>
      </w:r>
      <w:r w:rsidR="00360495">
        <w:t>sondern a</w:t>
      </w:r>
      <w:r w:rsidR="00CA191F">
        <w:t>uch sportlich</w:t>
      </w:r>
      <w:r w:rsidR="00CA191F" w:rsidRPr="00953D8C">
        <w:t xml:space="preserve">e Damen </w:t>
      </w:r>
      <w:r w:rsidR="00953D8C" w:rsidRPr="00953D8C">
        <w:t>– hier Karla Grosch, die 1928 als Sport- und Gymnastiklehrerin ans Bauhaus geko</w:t>
      </w:r>
      <w:r w:rsidR="00953D8C" w:rsidRPr="00953D8C">
        <w:t>m</w:t>
      </w:r>
      <w:r w:rsidR="00953D8C" w:rsidRPr="00953D8C">
        <w:t>men war</w:t>
      </w:r>
      <w:r>
        <w:t xml:space="preserve"> –</w:t>
      </w:r>
      <w:r w:rsidR="00953D8C" w:rsidRPr="00953D8C">
        <w:t xml:space="preserve"> </w:t>
      </w:r>
      <w:r w:rsidR="00CA191F" w:rsidRPr="00953D8C">
        <w:t xml:space="preserve">konnten </w:t>
      </w:r>
      <w:r w:rsidR="00360495">
        <w:t>sich d</w:t>
      </w:r>
      <w:r w:rsidR="00CA191F" w:rsidRPr="00953D8C">
        <w:t>azu aufschwingen.</w:t>
      </w:r>
    </w:p>
    <w:p w:rsidR="00CA191F" w:rsidRDefault="00CA191F" w:rsidP="009F6063">
      <w:r>
        <w:br w:type="page"/>
      </w:r>
    </w:p>
    <w:p w:rsidR="00CA191F" w:rsidRDefault="00953D8C" w:rsidP="009F6063">
      <w:r>
        <w:t>Es scheint mir kein Zufall zu sein, dass eine neuere Publikation über das Black Mountain Co</w:t>
      </w:r>
      <w:r>
        <w:t>l</w:t>
      </w:r>
      <w:r>
        <w:t>lege</w:t>
      </w:r>
      <w:r>
        <w:rPr>
          <w:rStyle w:val="Funotenzeichen"/>
        </w:rPr>
        <w:footnoteReference w:id="30"/>
      </w:r>
      <w:r>
        <w:t xml:space="preserve"> mit einer ähnlichen Fotografie aufmacht:</w:t>
      </w:r>
    </w:p>
    <w:p w:rsidR="0038453B" w:rsidRPr="00D2761E" w:rsidRDefault="0038453B" w:rsidP="009F6063">
      <w:pPr>
        <w:jc w:val="center"/>
      </w:pPr>
    </w:p>
    <w:p w:rsidR="00C44A17" w:rsidRDefault="00C44A17" w:rsidP="0038453B">
      <w:pPr>
        <w:jc w:val="center"/>
        <w:rPr>
          <w:lang w:val="en-US"/>
        </w:rPr>
      </w:pPr>
      <w:r>
        <w:rPr>
          <w:noProof/>
          <w:lang w:eastAsia="de-DE"/>
        </w:rPr>
        <w:drawing>
          <wp:inline distT="0" distB="0" distL="0" distR="0">
            <wp:extent cx="3859239" cy="5268124"/>
            <wp:effectExtent l="19050" t="0" r="7911" b="0"/>
            <wp:docPr id="14" name="Bild 5" descr="C:\TEXT DOC\NEUES\Bauhaus\Bauhaus-Abbildungen\5.Cunningh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TEXT DOC\NEUES\Bauhaus\Bauhaus-Abbildungen\5.Cunningham.jpeg"/>
                    <pic:cNvPicPr>
                      <a:picLocks noChangeAspect="1" noChangeArrowheads="1"/>
                    </pic:cNvPicPr>
                  </pic:nvPicPr>
                  <pic:blipFill>
                    <a:blip r:embed="rId15" cstate="print"/>
                    <a:srcRect/>
                    <a:stretch>
                      <a:fillRect/>
                    </a:stretch>
                  </pic:blipFill>
                  <pic:spPr bwMode="auto">
                    <a:xfrm>
                      <a:off x="0" y="0"/>
                      <a:ext cx="3859207" cy="5268080"/>
                    </a:xfrm>
                    <a:prstGeom prst="rect">
                      <a:avLst/>
                    </a:prstGeom>
                    <a:noFill/>
                    <a:ln w="9525">
                      <a:noFill/>
                      <a:miter lim="800000"/>
                      <a:headEnd/>
                      <a:tailEnd/>
                    </a:ln>
                  </pic:spPr>
                </pic:pic>
              </a:graphicData>
            </a:graphic>
          </wp:inline>
        </w:drawing>
      </w:r>
    </w:p>
    <w:p w:rsidR="00C44A17" w:rsidRDefault="00C44A17" w:rsidP="0038453B">
      <w:pPr>
        <w:rPr>
          <w:lang w:val="en-US"/>
        </w:rPr>
      </w:pPr>
    </w:p>
    <w:p w:rsidR="00DF5685" w:rsidRPr="00D2761E" w:rsidRDefault="00315EDB" w:rsidP="009F6063">
      <w:pPr>
        <w:jc w:val="center"/>
        <w:rPr>
          <w:sz w:val="20"/>
          <w:szCs w:val="20"/>
        </w:rPr>
      </w:pPr>
      <w:r w:rsidRPr="00D2761E">
        <w:rPr>
          <w:sz w:val="20"/>
          <w:szCs w:val="20"/>
        </w:rPr>
        <w:t xml:space="preserve">Merce Cunningham in </w:t>
      </w:r>
      <w:r w:rsidRPr="00D2761E">
        <w:rPr>
          <w:i/>
          <w:sz w:val="20"/>
          <w:szCs w:val="20"/>
        </w:rPr>
        <w:t>Changeling</w:t>
      </w:r>
      <w:r w:rsidR="004A2670" w:rsidRPr="00D2761E">
        <w:rPr>
          <w:sz w:val="20"/>
          <w:szCs w:val="20"/>
        </w:rPr>
        <w:t>, 1957</w:t>
      </w:r>
    </w:p>
    <w:p w:rsidR="00DF5685" w:rsidRPr="00D2761E" w:rsidRDefault="00DF5685" w:rsidP="009F6063">
      <w:pPr>
        <w:jc w:val="center"/>
      </w:pPr>
    </w:p>
    <w:p w:rsidR="00627085" w:rsidRPr="00953D8C" w:rsidRDefault="001C29D8" w:rsidP="009F6063">
      <w:r>
        <w:t xml:space="preserve">Wir sehen </w:t>
      </w:r>
      <w:r w:rsidR="00DF5685" w:rsidRPr="00953D8C">
        <w:t>Merce Cunningham</w:t>
      </w:r>
      <w:r w:rsidR="00CC436E">
        <w:t xml:space="preserve"> </w:t>
      </w:r>
      <w:r w:rsidR="00DF5685" w:rsidRPr="00953D8C">
        <w:t>in einer Sprungbewegung</w:t>
      </w:r>
      <w:r w:rsidR="00953D8C" w:rsidRPr="00953D8C">
        <w:t xml:space="preserve">. Und als Motto </w:t>
      </w:r>
      <w:r w:rsidR="00CC436E">
        <w:t xml:space="preserve">für ihre Publikation über das </w:t>
      </w:r>
      <w:r w:rsidR="00360495">
        <w:t xml:space="preserve">College </w:t>
      </w:r>
      <w:r w:rsidR="00CC436E">
        <w:t xml:space="preserve">hat </w:t>
      </w:r>
      <w:r w:rsidR="00667612">
        <w:t xml:space="preserve">die Verfasserin </w:t>
      </w:r>
      <w:r w:rsidR="00953D8C" w:rsidRPr="00953D8C">
        <w:t xml:space="preserve">die </w:t>
      </w:r>
      <w:r w:rsidR="00360495">
        <w:t xml:space="preserve">herrliche </w:t>
      </w:r>
      <w:r w:rsidR="00953D8C" w:rsidRPr="00953D8C">
        <w:t xml:space="preserve">Formulierung </w:t>
      </w:r>
      <w:r w:rsidR="00DF5685" w:rsidRPr="00953D8C">
        <w:rPr>
          <w:i/>
        </w:rPr>
        <w:t>Leap Before You Look</w:t>
      </w:r>
      <w:r w:rsidR="00CC436E">
        <w:t xml:space="preserve"> – </w:t>
      </w:r>
      <w:r w:rsidR="00DF5685" w:rsidRPr="00953D8C">
        <w:rPr>
          <w:i/>
        </w:rPr>
        <w:t>Spring, bevor Du schaust</w:t>
      </w:r>
      <w:r w:rsidR="00CC436E">
        <w:t xml:space="preserve"> </w:t>
      </w:r>
      <w:r w:rsidR="00953D8C" w:rsidRPr="00953D8C">
        <w:t>gewählt</w:t>
      </w:r>
      <w:r w:rsidR="00360495">
        <w:t>.</w:t>
      </w:r>
      <w:r w:rsidR="00DF5685" w:rsidRPr="00953D8C">
        <w:rPr>
          <w:rStyle w:val="Funotenzeichen"/>
        </w:rPr>
        <w:footnoteReference w:id="31"/>
      </w:r>
    </w:p>
    <w:p w:rsidR="00042AED" w:rsidRDefault="00042AED" w:rsidP="009F6063"/>
    <w:p w:rsidR="000E554C" w:rsidRDefault="00360495" w:rsidP="009F6063">
      <w:r>
        <w:t>Ja, auf solche Sprünge – ganz nach vorne gespannt, wie Sie es hier bei Cunningham sehen –</w:t>
      </w:r>
      <w:r w:rsidR="00CC436E">
        <w:t xml:space="preserve">käme </w:t>
      </w:r>
      <w:r>
        <w:t xml:space="preserve">es </w:t>
      </w:r>
      <w:r w:rsidR="00667612">
        <w:t xml:space="preserve">heute </w:t>
      </w:r>
      <w:r>
        <w:t xml:space="preserve">an. Unsere Zeit, denke ich, </w:t>
      </w:r>
      <w:r w:rsidR="009C3E41">
        <w:t xml:space="preserve">hat </w:t>
      </w:r>
      <w:r w:rsidR="00CC436E">
        <w:t xml:space="preserve">durchaus </w:t>
      </w:r>
      <w:r>
        <w:t>das Zeug dazu</w:t>
      </w:r>
      <w:r w:rsidR="009C3E41">
        <w:t>,</w:t>
      </w:r>
      <w:r>
        <w:t xml:space="preserve"> </w:t>
      </w:r>
      <w:r w:rsidRPr="00061212">
        <w:rPr>
          <w:i/>
        </w:rPr>
        <w:t>beide</w:t>
      </w:r>
      <w:r>
        <w:t xml:space="preserve"> Seiten der Pol</w:t>
      </w:r>
      <w:r>
        <w:t>a</w:t>
      </w:r>
      <w:r>
        <w:t>rität, von denen im Bauhaus</w:t>
      </w:r>
      <w:r w:rsidR="009C3E41">
        <w:t xml:space="preserve"> am Ende nur die eine noch etwas gelten sollte</w:t>
      </w:r>
      <w:r w:rsidR="00CC436E">
        <w:t>, neu zur Entfaltung zu bringen</w:t>
      </w:r>
      <w:r w:rsidR="009C3E41">
        <w:t xml:space="preserve">. Wir sollten </w:t>
      </w:r>
      <w:r w:rsidR="00F61458">
        <w:t xml:space="preserve">hier in Weimar und in der ganzen Welt </w:t>
      </w:r>
      <w:r w:rsidR="009C3E41">
        <w:t>nicht in Bauhaus-Andacht</w:t>
      </w:r>
      <w:r w:rsidR="00CC436E">
        <w:t xml:space="preserve"> und </w:t>
      </w:r>
      <w:r w:rsidR="009C3E41">
        <w:t>Bau</w:t>
      </w:r>
      <w:r w:rsidR="00F61458">
        <w:t>haus-</w:t>
      </w:r>
      <w:r w:rsidR="009C3E41">
        <w:t xml:space="preserve">Tradition erstarren, sondern </w:t>
      </w:r>
      <w:r w:rsidR="00CC436E">
        <w:t xml:space="preserve">mutig </w:t>
      </w:r>
      <w:r w:rsidR="009C3E41">
        <w:t>nach vorne blicken und mit den vielfältigen Mi</w:t>
      </w:r>
      <w:r w:rsidR="009C3E41">
        <w:t>t</w:t>
      </w:r>
      <w:r w:rsidR="009C3E41">
        <w:t xml:space="preserve">teln, die uns </w:t>
      </w:r>
      <w:r w:rsidR="00F61458">
        <w:t xml:space="preserve">heute </w:t>
      </w:r>
      <w:r w:rsidR="009C3E41">
        <w:t xml:space="preserve">zur Verfügung stehen, eine bessere Zukunft gestalten! </w:t>
      </w:r>
      <w:r w:rsidR="007839FB">
        <w:t xml:space="preserve">/ #Kunstforum: Wir sollten heute nicht in Bauhaus-Andacht und Bauhaus-Tradition erstarren, sondern mutig nach vorne blicken und mit den vielfältigen Mitteln, die uns inzwischen zur Verfügung stehen, eine bessere Zukunft gestalten! </w:t>
      </w:r>
      <w:r w:rsidR="009C3E41">
        <w:t xml:space="preserve">Die Fridays for Future </w:t>
      </w:r>
      <w:r w:rsidR="00CC436E">
        <w:t xml:space="preserve">sind ein </w:t>
      </w:r>
      <w:r w:rsidR="009C3E41">
        <w:t>große</w:t>
      </w:r>
      <w:r w:rsidR="00CC436E">
        <w:t>s</w:t>
      </w:r>
      <w:r w:rsidR="009C3E41">
        <w:t xml:space="preserve"> Hoffnung</w:t>
      </w:r>
      <w:r w:rsidR="00CC436E">
        <w:t>ssignal</w:t>
      </w:r>
      <w:r w:rsidR="009C3E41">
        <w:t>. Lassen Sie uns</w:t>
      </w:r>
      <w:r w:rsidR="00667612">
        <w:t xml:space="preserve"> nicht nur an unseren Freitagen, sondern an</w:t>
      </w:r>
      <w:r w:rsidR="009C3E41">
        <w:t xml:space="preserve"> </w:t>
      </w:r>
      <w:r w:rsidR="009C3E41" w:rsidRPr="009C3E41">
        <w:rPr>
          <w:i/>
        </w:rPr>
        <w:t>jede</w:t>
      </w:r>
      <w:r w:rsidR="00667612">
        <w:rPr>
          <w:i/>
        </w:rPr>
        <w:t>m</w:t>
      </w:r>
      <w:r w:rsidR="009C3E41">
        <w:t xml:space="preserve"> </w:t>
      </w:r>
      <w:r w:rsidR="00667612">
        <w:t xml:space="preserve">unserer Tage </w:t>
      </w:r>
      <w:r w:rsidR="00CC436E">
        <w:t>für eine</w:t>
      </w:r>
      <w:r w:rsidR="009C3E41">
        <w:t xml:space="preserve"> </w:t>
      </w:r>
      <w:r w:rsidR="00CC436E">
        <w:t>bessere Zukunft arbeit</w:t>
      </w:r>
      <w:r w:rsidR="009C3E41">
        <w:t>en!</w:t>
      </w:r>
    </w:p>
    <w:p w:rsidR="000E554C" w:rsidRDefault="000E554C" w:rsidP="009F6063"/>
    <w:p w:rsidR="00B1224B" w:rsidRDefault="00667612" w:rsidP="006F435D">
      <w:r>
        <w:t xml:space="preserve">Und vielleicht entsteht </w:t>
      </w:r>
      <w:r w:rsidR="0014236A">
        <w:t xml:space="preserve">ja </w:t>
      </w:r>
      <w:r>
        <w:t>schon</w:t>
      </w:r>
      <w:r w:rsidR="00061212">
        <w:t xml:space="preserve"> irgendwo (ich weiß es nicht) </w:t>
      </w:r>
      <w:r>
        <w:t>ein Bauhaus</w:t>
      </w:r>
      <w:r w:rsidR="00DA2CCF">
        <w:t xml:space="preserve"> der Zukunft</w:t>
      </w:r>
      <w:r>
        <w:t xml:space="preserve">, das </w:t>
      </w:r>
      <w:r w:rsidR="0014236A" w:rsidRPr="00061212">
        <w:rPr>
          <w:i/>
        </w:rPr>
        <w:t>a</w:t>
      </w:r>
      <w:r w:rsidR="0014236A" w:rsidRPr="00061212">
        <w:rPr>
          <w:i/>
        </w:rPr>
        <w:t>l</w:t>
      </w:r>
      <w:r w:rsidR="0014236A" w:rsidRPr="00061212">
        <w:rPr>
          <w:i/>
        </w:rPr>
        <w:t xml:space="preserve">les </w:t>
      </w:r>
      <w:r w:rsidR="0014236A">
        <w:t xml:space="preserve">Wissen und </w:t>
      </w:r>
      <w:r w:rsidR="0014236A" w:rsidRPr="00061212">
        <w:rPr>
          <w:i/>
        </w:rPr>
        <w:t>alles</w:t>
      </w:r>
      <w:r w:rsidR="0014236A">
        <w:t xml:space="preserve"> Können der Zeit bündelt und </w:t>
      </w:r>
      <w:r>
        <w:t xml:space="preserve">uns </w:t>
      </w:r>
      <w:r w:rsidR="00061212">
        <w:t xml:space="preserve">so </w:t>
      </w:r>
      <w:r>
        <w:t>über das Anthropozän hinauszufü</w:t>
      </w:r>
      <w:r>
        <w:t>h</w:t>
      </w:r>
      <w:r w:rsidR="00061212">
        <w:t>ren vermöchte</w:t>
      </w:r>
      <w:r w:rsidR="006F435D">
        <w:t xml:space="preserve">. Ja, ich denke an ein Bauhaus für die Zukunft, an ein Bauhaus, das auf die Probleme </w:t>
      </w:r>
      <w:r w:rsidR="00B1224B">
        <w:t>des Klimawandels</w:t>
      </w:r>
      <w:r w:rsidR="006F435D">
        <w:t xml:space="preserve"> ausgerichtet ist</w:t>
      </w:r>
      <w:r w:rsidR="00B1224B">
        <w:t>.</w:t>
      </w:r>
      <w:r w:rsidR="006F435D">
        <w:t xml:space="preserve"> Wir bräuchten ein</w:t>
      </w:r>
      <w:r w:rsidR="00BC7E65">
        <w:t xml:space="preserve"> College for the </w:t>
      </w:r>
      <w:r w:rsidR="00127425">
        <w:t>Contemp</w:t>
      </w:r>
      <w:r w:rsidR="00C21536">
        <w:t>ora</w:t>
      </w:r>
      <w:r w:rsidR="00127425">
        <w:t xml:space="preserve">ry </w:t>
      </w:r>
      <w:r w:rsidR="00BC7E65">
        <w:t xml:space="preserve">Climate Change, wo </w:t>
      </w:r>
      <w:r w:rsidR="00B1224B">
        <w:t xml:space="preserve">alle Disziplinen </w:t>
      </w:r>
      <w:r w:rsidR="006F435D">
        <w:t xml:space="preserve">vertreten </w:t>
      </w:r>
      <w:r w:rsidR="00BC7E65">
        <w:t>sind</w:t>
      </w:r>
      <w:r w:rsidR="00B1224B">
        <w:t xml:space="preserve">, </w:t>
      </w:r>
      <w:r w:rsidR="006F435D">
        <w:t xml:space="preserve">auf </w:t>
      </w:r>
      <w:r w:rsidR="00BC7E65">
        <w:t xml:space="preserve">die </w:t>
      </w:r>
      <w:r w:rsidR="006F435D">
        <w:t xml:space="preserve">es </w:t>
      </w:r>
      <w:r w:rsidR="00B1224B">
        <w:t>für diese Problematik</w:t>
      </w:r>
      <w:r w:rsidR="006F435D">
        <w:t xml:space="preserve"> a</w:t>
      </w:r>
      <w:r w:rsidR="006F435D">
        <w:t>n</w:t>
      </w:r>
      <w:r w:rsidR="006F435D">
        <w:t>kommt</w:t>
      </w:r>
      <w:r w:rsidR="00B1224B">
        <w:t>.</w:t>
      </w:r>
      <w:r w:rsidR="006F435D">
        <w:t xml:space="preserve"> Also nicht nur etliche gestalterische Kräfte</w:t>
      </w:r>
      <w:r w:rsidR="00B1224B">
        <w:t xml:space="preserve">, </w:t>
      </w:r>
      <w:r w:rsidR="006F435D">
        <w:t xml:space="preserve">sondern auch </w:t>
      </w:r>
      <w:r w:rsidR="00B1224B">
        <w:t>die Wissenschaft, die Kl</w:t>
      </w:r>
      <w:r w:rsidR="00B1224B">
        <w:t>i</w:t>
      </w:r>
      <w:r w:rsidR="00B1224B">
        <w:t>mawissenschaft, die Naturwissenschaft, die Anthropologie, die Soziologie usw. usf.</w:t>
      </w:r>
      <w:r w:rsidR="006F435D">
        <w:t xml:space="preserve"> </w:t>
      </w:r>
      <w:r w:rsidR="006F27D8">
        <w:t>U</w:t>
      </w:r>
      <w:r w:rsidR="006F435D">
        <w:t>nd z</w:t>
      </w:r>
      <w:r w:rsidR="006F435D">
        <w:t>u</w:t>
      </w:r>
      <w:r w:rsidR="006F435D">
        <w:t>sätzlich müssten natürlich auch</w:t>
      </w:r>
      <w:r w:rsidR="00B1224B">
        <w:t xml:space="preserve"> "Exoten" Raum bekommen - vom Tanz über die Musik bis hin zur Ethnologie.</w:t>
      </w:r>
      <w:r w:rsidR="006F435D">
        <w:t xml:space="preserve"> Eine entschiedene Bündelung der Kräfte für </w:t>
      </w:r>
      <w:r w:rsidR="006F435D" w:rsidRPr="006F435D">
        <w:rPr>
          <w:i/>
        </w:rPr>
        <w:t>die</w:t>
      </w:r>
      <w:r w:rsidR="006F435D">
        <w:t xml:space="preserve"> </w:t>
      </w:r>
      <w:r w:rsidR="006F27D8" w:rsidRPr="006F27D8">
        <w:rPr>
          <w:i/>
        </w:rPr>
        <w:t>eine große</w:t>
      </w:r>
      <w:r w:rsidR="006F27D8">
        <w:t xml:space="preserve"> </w:t>
      </w:r>
      <w:r w:rsidR="006F435D" w:rsidRPr="006F27D8">
        <w:rPr>
          <w:i/>
        </w:rPr>
        <w:t>Aufgabe</w:t>
      </w:r>
      <w:r w:rsidR="006F435D">
        <w:t xml:space="preserve"> </w:t>
      </w:r>
      <w:r w:rsidR="006F435D" w:rsidRPr="006F27D8">
        <w:rPr>
          <w:i/>
        </w:rPr>
        <w:t>der Zeit</w:t>
      </w:r>
      <w:r w:rsidR="006F435D">
        <w:t>!</w:t>
      </w:r>
    </w:p>
    <w:p w:rsidR="006F435D" w:rsidRPr="00DF5685" w:rsidRDefault="006F435D" w:rsidP="006F435D"/>
    <w:sectPr w:rsidR="006F435D" w:rsidRPr="00DF5685" w:rsidSect="00410421">
      <w:headerReference w:type="default" r:id="rId16"/>
      <w:pgSz w:w="11906" w:h="16838"/>
      <w:pgMar w:top="1417" w:right="1417" w:bottom="1134" w:left="1417"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02AC" w:rsidRDefault="002202AC" w:rsidP="009B23A0">
      <w:r>
        <w:separator/>
      </w:r>
    </w:p>
  </w:endnote>
  <w:endnote w:type="continuationSeparator" w:id="0">
    <w:p w:rsidR="002202AC" w:rsidRDefault="002202AC" w:rsidP="009B23A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Ext Roman">
    <w:altName w:val="Times New Roman"/>
    <w:charset w:val="00"/>
    <w:family w:val="roman"/>
    <w:pitch w:val="variable"/>
    <w:sig w:usb0="00000000" w:usb1="4000387A" w:usb2="00000028"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02AC" w:rsidRDefault="002202AC" w:rsidP="009B23A0">
      <w:r>
        <w:separator/>
      </w:r>
    </w:p>
  </w:footnote>
  <w:footnote w:type="continuationSeparator" w:id="0">
    <w:p w:rsidR="002202AC" w:rsidRDefault="002202AC" w:rsidP="009B23A0">
      <w:r>
        <w:continuationSeparator/>
      </w:r>
    </w:p>
  </w:footnote>
  <w:footnote w:id="1">
    <w:p w:rsidR="002F4A19" w:rsidRPr="00360495" w:rsidRDefault="002F4A19" w:rsidP="00DF2708">
      <w:pPr>
        <w:pStyle w:val="Funotentext"/>
        <w:rPr>
          <w:szCs w:val="20"/>
        </w:rPr>
      </w:pPr>
      <w:r w:rsidRPr="00360495">
        <w:rPr>
          <w:rStyle w:val="Funotenzeichen"/>
          <w:spacing w:val="-3"/>
          <w:szCs w:val="20"/>
          <w:lang w:val="en-US"/>
        </w:rPr>
        <w:footnoteRef/>
      </w:r>
      <w:r w:rsidRPr="00360495">
        <w:rPr>
          <w:szCs w:val="20"/>
        </w:rPr>
        <w:t xml:space="preserve"> Max Weber, "Parlament und Regierung im neugeordneten Deutschland" [1918], in: </w:t>
      </w:r>
      <w:proofErr w:type="gramStart"/>
      <w:r w:rsidRPr="00360495">
        <w:rPr>
          <w:szCs w:val="20"/>
        </w:rPr>
        <w:t>ders.,</w:t>
      </w:r>
      <w:proofErr w:type="gramEnd"/>
      <w:r w:rsidRPr="00360495">
        <w:rPr>
          <w:szCs w:val="20"/>
        </w:rPr>
        <w:t xml:space="preserve"> </w:t>
      </w:r>
      <w:r w:rsidRPr="00360495">
        <w:rPr>
          <w:i/>
          <w:iCs/>
          <w:szCs w:val="20"/>
        </w:rPr>
        <w:t>Gesammelte Politische Schriften</w:t>
      </w:r>
      <w:r w:rsidRPr="00360495">
        <w:rPr>
          <w:szCs w:val="20"/>
        </w:rPr>
        <w:t>, hrsg. v. Johannes Winckelmann (Tübingen: Mohr 1988), 306–443, hier 331.</w:t>
      </w:r>
    </w:p>
  </w:footnote>
  <w:footnote w:id="2">
    <w:p w:rsidR="002F4A19" w:rsidRPr="00360495" w:rsidRDefault="002F4A19" w:rsidP="00641375">
      <w:pPr>
        <w:pStyle w:val="Funotentext"/>
        <w:rPr>
          <w:szCs w:val="20"/>
        </w:rPr>
      </w:pPr>
      <w:r w:rsidRPr="00360495">
        <w:rPr>
          <w:rStyle w:val="Funotenzeichen"/>
          <w:spacing w:val="-3"/>
          <w:szCs w:val="20"/>
          <w:lang w:val="en-US"/>
        </w:rPr>
        <w:footnoteRef/>
      </w:r>
      <w:r w:rsidRPr="00360495">
        <w:rPr>
          <w:szCs w:val="20"/>
        </w:rPr>
        <w:t xml:space="preserve"> Robert Musil, </w:t>
      </w:r>
      <w:r w:rsidRPr="006F435D">
        <w:rPr>
          <w:i/>
          <w:szCs w:val="20"/>
        </w:rPr>
        <w:t>Der Mann ohne Eigenschaften</w:t>
      </w:r>
      <w:r w:rsidRPr="00360495">
        <w:rPr>
          <w:szCs w:val="20"/>
        </w:rPr>
        <w:t xml:space="preserve"> [1930–1952] (Hamburg: Rowohlt 1952), 597. Eine andere Formulierung für dieselbe Polarität lautet bei Musil "Mathematik und Mystik" (ebd., 770).</w:t>
      </w:r>
    </w:p>
  </w:footnote>
  <w:footnote w:id="3">
    <w:p w:rsidR="002F4A19" w:rsidRPr="00360495" w:rsidRDefault="002F4A19">
      <w:pPr>
        <w:pStyle w:val="Funotentext"/>
        <w:rPr>
          <w:szCs w:val="20"/>
        </w:rPr>
      </w:pPr>
      <w:r w:rsidRPr="00360495">
        <w:rPr>
          <w:rStyle w:val="Funotenzeichen"/>
          <w:szCs w:val="20"/>
        </w:rPr>
        <w:footnoteRef/>
      </w:r>
      <w:r w:rsidRPr="00360495">
        <w:rPr>
          <w:szCs w:val="20"/>
        </w:rPr>
        <w:t xml:space="preserve"> Aufschlussreich dazu: Georg Muche, "Bauhaus-Epitaph" (1961), </w:t>
      </w:r>
      <w:r w:rsidR="006F27D8">
        <w:rPr>
          <w:szCs w:val="20"/>
        </w:rPr>
        <w:t xml:space="preserve">in: </w:t>
      </w:r>
      <w:r w:rsidR="006F27D8" w:rsidRPr="00360495">
        <w:rPr>
          <w:i/>
          <w:szCs w:val="20"/>
        </w:rPr>
        <w:t>Bauhaus und Bauhäusler. Erinnerungen und Bekenntnisse</w:t>
      </w:r>
      <w:r w:rsidR="006F27D8" w:rsidRPr="00360495">
        <w:rPr>
          <w:szCs w:val="20"/>
        </w:rPr>
        <w:t xml:space="preserve">, hrsg. v. Eckhard Neumann (Köln: DuMont, 4. Aufl. 1994), </w:t>
      </w:r>
      <w:r w:rsidRPr="00360495">
        <w:rPr>
          <w:szCs w:val="20"/>
        </w:rPr>
        <w:t xml:space="preserve">283–286, hier 283. </w:t>
      </w:r>
      <w:r w:rsidRPr="00360495">
        <w:rPr>
          <w:rFonts w:ascii="Times Ext Roman" w:hAnsi="Times Ext Roman" w:cs="Times Ext Roman"/>
          <w:iCs/>
          <w:kern w:val="2"/>
          <w:szCs w:val="20"/>
        </w:rPr>
        <w:t>Überhaupt ist das Bauhaus ja nicht, wie eine gewisse Ideologie manchmal suggeriert, vom Himmel gefallen, sondern es nährte sich auch von zahlreichen anderen gestalterischen Initiativen vor ihm. Sie reichen von der englischen Arts-and-Crafts-Bewegung über die Chicagoer Schule (Sullivan) und die Wiener Moderne (Wagner, Loos) bis hin zum Deutschen Werkbund, der holländischen De-Stijl-Bewegung und dem Moskauer Konstruktivis</w:t>
      </w:r>
      <w:r w:rsidRPr="00360495">
        <w:rPr>
          <w:rFonts w:ascii="Times Ext Roman" w:hAnsi="Times Ext Roman" w:cs="Times Ext Roman"/>
          <w:iCs/>
          <w:kern w:val="2"/>
          <w:szCs w:val="20"/>
        </w:rPr>
        <w:softHyphen/>
        <w:t>mus.</w:t>
      </w:r>
    </w:p>
  </w:footnote>
  <w:footnote w:id="4">
    <w:p w:rsidR="002F4A19" w:rsidRPr="00360495" w:rsidRDefault="002F4A19">
      <w:pPr>
        <w:pStyle w:val="Funotentext"/>
        <w:rPr>
          <w:szCs w:val="20"/>
        </w:rPr>
      </w:pPr>
      <w:r w:rsidRPr="00360495">
        <w:rPr>
          <w:rStyle w:val="Funotenzeichen"/>
          <w:szCs w:val="20"/>
        </w:rPr>
        <w:footnoteRef/>
      </w:r>
      <w:r w:rsidRPr="00360495">
        <w:rPr>
          <w:szCs w:val="20"/>
        </w:rPr>
        <w:t xml:space="preserve"> Walter Gropius, </w:t>
      </w:r>
      <w:r w:rsidRPr="00360495">
        <w:rPr>
          <w:i/>
          <w:iCs/>
          <w:szCs w:val="20"/>
        </w:rPr>
        <w:t>Manifest des Staatlichen Bauhauses in Weimar</w:t>
      </w:r>
      <w:r w:rsidRPr="00360495">
        <w:rPr>
          <w:szCs w:val="20"/>
        </w:rPr>
        <w:t xml:space="preserve"> (April 1919), zit. nach: Hans M. Wingler, </w:t>
      </w:r>
      <w:r w:rsidRPr="00360495">
        <w:rPr>
          <w:i/>
          <w:iCs/>
          <w:szCs w:val="20"/>
        </w:rPr>
        <w:t>Das Bauhaus</w:t>
      </w:r>
      <w:r w:rsidRPr="00360495">
        <w:rPr>
          <w:szCs w:val="20"/>
        </w:rPr>
        <w:t xml:space="preserve"> (Bramsche: Rasch </w:t>
      </w:r>
      <w:r w:rsidRPr="00360495">
        <w:rPr>
          <w:szCs w:val="20"/>
          <w:vertAlign w:val="superscript"/>
        </w:rPr>
        <w:t>2</w:t>
      </w:r>
      <w:r w:rsidRPr="00360495">
        <w:rPr>
          <w:szCs w:val="20"/>
        </w:rPr>
        <w:t>1968), 39.</w:t>
      </w:r>
    </w:p>
  </w:footnote>
  <w:footnote w:id="5">
    <w:p w:rsidR="002F4A19" w:rsidRDefault="002F4A19">
      <w:pPr>
        <w:pStyle w:val="Funotentext"/>
      </w:pPr>
      <w:r>
        <w:rPr>
          <w:rStyle w:val="Funotenzeichen"/>
        </w:rPr>
        <w:footnoteRef/>
      </w:r>
      <w:r>
        <w:t xml:space="preserve"> </w:t>
      </w:r>
      <w:r w:rsidRPr="00487DC8">
        <w:rPr>
          <w:rFonts w:ascii="Times Ext Roman" w:hAnsi="Times Ext Roman" w:cs="Times Ext Roman"/>
          <w:spacing w:val="-3"/>
          <w:kern w:val="2"/>
          <w:szCs w:val="20"/>
        </w:rPr>
        <w:t>Man vergleiche nur die Rüge Adornos: "Das groß gedachte Kandinskysche Manifest schreckt nicht zurück vor apokryphen Belegen, bis hinab zu Rudolf Steiner und der Hochstaplerin Blawatzky" (</w:t>
      </w:r>
      <w:r w:rsidRPr="00487DC8">
        <w:rPr>
          <w:spacing w:val="-3"/>
          <w:kern w:val="2"/>
          <w:szCs w:val="20"/>
        </w:rPr>
        <w:t>Theodor W. Adorno, "</w:t>
      </w:r>
      <w:r w:rsidRPr="00487DC8">
        <w:rPr>
          <w:rFonts w:ascii="Times Ext Roman" w:hAnsi="Times Ext Roman" w:cs="Times Ext Roman"/>
          <w:spacing w:val="-3"/>
          <w:kern w:val="2"/>
          <w:szCs w:val="20"/>
        </w:rPr>
        <w:t>Die Kunst und die Künste</w:t>
      </w:r>
      <w:r w:rsidRPr="00487DC8">
        <w:rPr>
          <w:spacing w:val="-3"/>
          <w:kern w:val="2"/>
          <w:szCs w:val="20"/>
        </w:rPr>
        <w:t xml:space="preserve">" [Vortrag 1966, publiziert 1967], in: ders., </w:t>
      </w:r>
      <w:r w:rsidRPr="00487DC8">
        <w:rPr>
          <w:i/>
          <w:iCs/>
          <w:spacing w:val="-3"/>
          <w:kern w:val="2"/>
          <w:szCs w:val="20"/>
        </w:rPr>
        <w:t>Ohne Leitbild – Parva Aesthetica</w:t>
      </w:r>
      <w:r w:rsidRPr="00487DC8">
        <w:rPr>
          <w:spacing w:val="-3"/>
          <w:kern w:val="2"/>
          <w:szCs w:val="20"/>
        </w:rPr>
        <w:t>, Frankfurt/Main: Suhrkamp 1967, 168–192, hier 173).</w:t>
      </w:r>
      <w:r>
        <w:rPr>
          <w:spacing w:val="-3"/>
          <w:kern w:val="2"/>
          <w:szCs w:val="20"/>
        </w:rPr>
        <w:t xml:space="preserve"> Vgl. Wassily Kandinsky, </w:t>
      </w:r>
      <w:r w:rsidRPr="001C5ADB">
        <w:rPr>
          <w:i/>
          <w:spacing w:val="-3"/>
          <w:kern w:val="2"/>
          <w:szCs w:val="20"/>
        </w:rPr>
        <w:t>Über das Geistige in der Kunst</w:t>
      </w:r>
      <w:r>
        <w:rPr>
          <w:spacing w:val="-3"/>
          <w:kern w:val="2"/>
          <w:szCs w:val="20"/>
        </w:rPr>
        <w:t xml:space="preserve"> (Bern: Benteli </w:t>
      </w:r>
      <w:r w:rsidRPr="006F435D">
        <w:rPr>
          <w:spacing w:val="-3"/>
          <w:kern w:val="2"/>
          <w:szCs w:val="20"/>
          <w:vertAlign w:val="superscript"/>
        </w:rPr>
        <w:t>10</w:t>
      </w:r>
      <w:r>
        <w:rPr>
          <w:spacing w:val="-3"/>
          <w:kern w:val="2"/>
          <w:szCs w:val="20"/>
        </w:rPr>
        <w:t>1973), 42 f.</w:t>
      </w:r>
    </w:p>
  </w:footnote>
  <w:footnote w:id="6">
    <w:p w:rsidR="002F4A19" w:rsidRPr="00360495" w:rsidRDefault="002F4A19" w:rsidP="00595D20">
      <w:pPr>
        <w:pStyle w:val="Funotentext"/>
        <w:rPr>
          <w:szCs w:val="20"/>
        </w:rPr>
      </w:pPr>
      <w:r w:rsidRPr="00360495">
        <w:rPr>
          <w:rStyle w:val="Funotenzeichen"/>
          <w:szCs w:val="20"/>
        </w:rPr>
        <w:footnoteRef/>
      </w:r>
      <w:r w:rsidRPr="00360495">
        <w:rPr>
          <w:szCs w:val="20"/>
        </w:rPr>
        <w:t xml:space="preserve"> Walter Gropius, Brief an Ferdinand Kramer vom 15. Oktober 1919, zit. nach: </w:t>
      </w:r>
      <w:r w:rsidRPr="00360495">
        <w:rPr>
          <w:i/>
          <w:szCs w:val="20"/>
        </w:rPr>
        <w:t>Bauhaus u</w:t>
      </w:r>
      <w:r w:rsidR="006F27D8">
        <w:rPr>
          <w:i/>
          <w:szCs w:val="20"/>
        </w:rPr>
        <w:t>nd Bauhäusler</w:t>
      </w:r>
      <w:r w:rsidRPr="00360495">
        <w:rPr>
          <w:szCs w:val="20"/>
        </w:rPr>
        <w:t xml:space="preserve">, </w:t>
      </w:r>
      <w:r w:rsidR="006F27D8">
        <w:rPr>
          <w:szCs w:val="20"/>
        </w:rPr>
        <w:t xml:space="preserve">a.a.O., </w:t>
      </w:r>
      <w:r w:rsidRPr="00360495">
        <w:rPr>
          <w:szCs w:val="20"/>
        </w:rPr>
        <w:t>138.</w:t>
      </w:r>
    </w:p>
  </w:footnote>
  <w:footnote w:id="7">
    <w:p w:rsidR="002F4A19" w:rsidRPr="00360495" w:rsidRDefault="002F4A19" w:rsidP="00595D20">
      <w:pPr>
        <w:pStyle w:val="Funotentext"/>
        <w:rPr>
          <w:szCs w:val="20"/>
        </w:rPr>
      </w:pPr>
      <w:r w:rsidRPr="00360495">
        <w:rPr>
          <w:rStyle w:val="Funotenzeichen"/>
          <w:szCs w:val="20"/>
        </w:rPr>
        <w:footnoteRef/>
      </w:r>
      <w:r w:rsidRPr="00360495">
        <w:rPr>
          <w:szCs w:val="20"/>
        </w:rPr>
        <w:t xml:space="preserve"> Ebd.</w:t>
      </w:r>
    </w:p>
  </w:footnote>
  <w:footnote w:id="8">
    <w:p w:rsidR="002F4A19" w:rsidRPr="00360495" w:rsidRDefault="002F4A19" w:rsidP="00595D20">
      <w:pPr>
        <w:pStyle w:val="Funotentext"/>
        <w:rPr>
          <w:szCs w:val="20"/>
        </w:rPr>
      </w:pPr>
      <w:r w:rsidRPr="00360495">
        <w:rPr>
          <w:rStyle w:val="Funotenzeichen"/>
          <w:szCs w:val="20"/>
        </w:rPr>
        <w:footnoteRef/>
      </w:r>
      <w:r w:rsidRPr="00360495">
        <w:rPr>
          <w:szCs w:val="20"/>
        </w:rPr>
        <w:t xml:space="preserve"> Oskar Schlemmer, </w:t>
      </w:r>
      <w:r w:rsidRPr="00360495">
        <w:rPr>
          <w:i/>
          <w:szCs w:val="20"/>
        </w:rPr>
        <w:t>Briefe und Tagebücher</w:t>
      </w:r>
      <w:r w:rsidRPr="00360495">
        <w:rPr>
          <w:szCs w:val="20"/>
        </w:rPr>
        <w:t>, hrsg. v. Tut Schlemmer (München: Langen/Müller 1958), 121.</w:t>
      </w:r>
    </w:p>
  </w:footnote>
  <w:footnote w:id="9">
    <w:p w:rsidR="002F4A19" w:rsidRPr="00360495" w:rsidRDefault="002F4A19">
      <w:pPr>
        <w:pStyle w:val="Funotentext"/>
        <w:rPr>
          <w:szCs w:val="20"/>
        </w:rPr>
      </w:pPr>
      <w:r w:rsidRPr="00360495">
        <w:rPr>
          <w:rStyle w:val="Funotenzeichen"/>
          <w:szCs w:val="20"/>
        </w:rPr>
        <w:footnoteRef/>
      </w:r>
      <w:r w:rsidRPr="00360495">
        <w:rPr>
          <w:szCs w:val="20"/>
        </w:rPr>
        <w:t xml:space="preserve"> Zit. nach: Wingler, </w:t>
      </w:r>
      <w:r w:rsidRPr="00360495">
        <w:rPr>
          <w:i/>
          <w:iCs/>
          <w:szCs w:val="20"/>
        </w:rPr>
        <w:t>Das Bauhaus</w:t>
      </w:r>
      <w:r w:rsidRPr="00360495">
        <w:rPr>
          <w:szCs w:val="20"/>
        </w:rPr>
        <w:t>, a.a.O., 62.</w:t>
      </w:r>
    </w:p>
  </w:footnote>
  <w:footnote w:id="10">
    <w:p w:rsidR="002F4A19" w:rsidRPr="00360495" w:rsidRDefault="002F4A19">
      <w:pPr>
        <w:pStyle w:val="Funotentext"/>
        <w:rPr>
          <w:szCs w:val="20"/>
        </w:rPr>
      </w:pPr>
      <w:r w:rsidRPr="00360495">
        <w:rPr>
          <w:rStyle w:val="Funotenzeichen"/>
          <w:szCs w:val="20"/>
        </w:rPr>
        <w:footnoteRef/>
      </w:r>
      <w:r w:rsidRPr="00360495">
        <w:rPr>
          <w:szCs w:val="20"/>
        </w:rPr>
        <w:t xml:space="preserve"> Dass die Verbindung schwierig ist, hatte schon Musil diagnostiziert. Sein Protagonist Ulrich konsta</w:t>
      </w:r>
      <w:r w:rsidR="006C7769">
        <w:rPr>
          <w:szCs w:val="20"/>
        </w:rPr>
        <w:t>tierte, dass es ihm nicht gelingen wolle</w:t>
      </w:r>
      <w:r w:rsidRPr="00360495">
        <w:rPr>
          <w:szCs w:val="20"/>
        </w:rPr>
        <w:t>, "diese beiden Bahnen zu vereinen", "das Auseinander</w:t>
      </w:r>
      <w:r w:rsidRPr="00360495">
        <w:rPr>
          <w:szCs w:val="20"/>
        </w:rPr>
        <w:softHyphen/>
        <w:t xml:space="preserve">gefallene von neuem zusammenzubringen" (Musil, </w:t>
      </w:r>
      <w:r w:rsidRPr="00360495">
        <w:rPr>
          <w:i/>
          <w:szCs w:val="20"/>
        </w:rPr>
        <w:t>Der Mann ohne Eigenschaften</w:t>
      </w:r>
      <w:r w:rsidRPr="00360495">
        <w:rPr>
          <w:szCs w:val="20"/>
        </w:rPr>
        <w:t xml:space="preserve">, a.a.O. 593 bzw. 594). Er glaubte, es liege vor allem daran, dass er mit diesem Wunsch allein sei – zu mehreren könne es leichter gelingen. Die Misere des Bauhauses zeigt, dass auch das nicht ausreichen dürfte. Meines Erachtens </w:t>
      </w:r>
      <w:r w:rsidR="006C7769">
        <w:rPr>
          <w:szCs w:val="20"/>
        </w:rPr>
        <w:t xml:space="preserve">käme </w:t>
      </w:r>
      <w:r w:rsidRPr="00360495">
        <w:rPr>
          <w:szCs w:val="20"/>
        </w:rPr>
        <w:t xml:space="preserve">es darauf an, dass die Einzelnen </w:t>
      </w:r>
      <w:proofErr w:type="gramStart"/>
      <w:r w:rsidRPr="00360495">
        <w:rPr>
          <w:szCs w:val="20"/>
        </w:rPr>
        <w:t>beide</w:t>
      </w:r>
      <w:proofErr w:type="gramEnd"/>
      <w:r w:rsidRPr="00360495">
        <w:rPr>
          <w:szCs w:val="20"/>
        </w:rPr>
        <w:t xml:space="preserve"> Pole in sich tragen und schätzen und zu verbinden suchen. Nur dann könnte es auch in der Gemeinschaft gelingen. Es reicht eben nicht, wenn man selbst nur für die eine Seite aufgeschlossen ist und – äußerlich tolerant, aber innerlich ablehnend – auch der anderen Seite ein Existenzrecht einräumt. Man muss beide Seiten </w:t>
      </w:r>
      <w:r w:rsidRPr="00360495">
        <w:rPr>
          <w:i/>
          <w:szCs w:val="20"/>
        </w:rPr>
        <w:t>in sich tragen</w:t>
      </w:r>
      <w:r w:rsidRPr="00360495">
        <w:rPr>
          <w:szCs w:val="20"/>
        </w:rPr>
        <w:t xml:space="preserve"> und </w:t>
      </w:r>
      <w:r w:rsidRPr="00360495">
        <w:rPr>
          <w:i/>
          <w:szCs w:val="20"/>
        </w:rPr>
        <w:t>verbinden</w:t>
      </w:r>
      <w:r w:rsidRPr="00360495">
        <w:rPr>
          <w:szCs w:val="20"/>
        </w:rPr>
        <w:t>.</w:t>
      </w:r>
    </w:p>
  </w:footnote>
  <w:footnote w:id="11">
    <w:p w:rsidR="002F4A19" w:rsidRDefault="002F4A19">
      <w:pPr>
        <w:pStyle w:val="Funotentext"/>
      </w:pPr>
      <w:r>
        <w:rPr>
          <w:rStyle w:val="Funotenzeichen"/>
        </w:rPr>
        <w:footnoteRef/>
      </w:r>
      <w:r>
        <w:t xml:space="preserve"> Vgl. Einzelheiten dazu bei Verf.., "Das Bauhaus </w:t>
      </w:r>
      <w:r w:rsidR="00787700">
        <w:t xml:space="preserve">als </w:t>
      </w:r>
      <w:r>
        <w:t>Institution der Moderne</w:t>
      </w:r>
      <w:r w:rsidR="00787700">
        <w:t xml:space="preserve"> – Rückblicke und Zukunfts</w:t>
      </w:r>
      <w:r w:rsidR="00751DBC">
        <w:softHyphen/>
      </w:r>
      <w:r w:rsidR="00787700">
        <w:t>perspektiven</w:t>
      </w:r>
      <w:r>
        <w:t xml:space="preserve">", in: ders., </w:t>
      </w:r>
      <w:r w:rsidRPr="00385B83">
        <w:rPr>
          <w:rFonts w:ascii="Times Ext Roman" w:hAnsi="Times Ext Roman" w:cs="Times Ext Roman"/>
          <w:bCs/>
          <w:i/>
          <w:spacing w:val="-3"/>
          <w:kern w:val="2"/>
        </w:rPr>
        <w:t>Grenzgänge der Ästhetik</w:t>
      </w:r>
      <w:r w:rsidRPr="00385B83">
        <w:rPr>
          <w:rFonts w:ascii="Times Ext Roman" w:hAnsi="Times Ext Roman" w:cs="Times Ext Roman"/>
          <w:i/>
          <w:spacing w:val="-3"/>
          <w:kern w:val="2"/>
        </w:rPr>
        <w:t xml:space="preserve"> </w:t>
      </w:r>
      <w:r>
        <w:rPr>
          <w:rFonts w:ascii="Times Ext Roman" w:hAnsi="Times Ext Roman" w:cs="Times Ext Roman"/>
          <w:spacing w:val="-3"/>
          <w:kern w:val="2"/>
        </w:rPr>
        <w:t>(</w:t>
      </w:r>
      <w:r w:rsidRPr="009D6C47">
        <w:rPr>
          <w:rFonts w:ascii="Times Ext Roman" w:hAnsi="Times Ext Roman" w:cs="Times Ext Roman"/>
          <w:spacing w:val="-3"/>
          <w:kern w:val="2"/>
        </w:rPr>
        <w:t>Stuttgart: Reclam 1996</w:t>
      </w:r>
      <w:r>
        <w:rPr>
          <w:rFonts w:ascii="Times Ext Roman" w:hAnsi="Times Ext Roman" w:cs="Times Ext Roman"/>
          <w:spacing w:val="-3"/>
          <w:kern w:val="2"/>
        </w:rPr>
        <w:t xml:space="preserve">), </w:t>
      </w:r>
      <w:r w:rsidR="00787700">
        <w:rPr>
          <w:rFonts w:ascii="Times Ext Roman" w:hAnsi="Times Ext Roman" w:cs="Times Ext Roman"/>
          <w:spacing w:val="-3"/>
          <w:kern w:val="2"/>
        </w:rPr>
        <w:t>52</w:t>
      </w:r>
      <w:r>
        <w:rPr>
          <w:rFonts w:ascii="Times Ext Roman" w:hAnsi="Times Ext Roman" w:cs="Times Ext Roman"/>
          <w:spacing w:val="-3"/>
          <w:kern w:val="2"/>
        </w:rPr>
        <w:t>–</w:t>
      </w:r>
      <w:r w:rsidR="00787700">
        <w:rPr>
          <w:rFonts w:ascii="Times Ext Roman" w:hAnsi="Times Ext Roman" w:cs="Times Ext Roman"/>
          <w:spacing w:val="-3"/>
          <w:kern w:val="2"/>
        </w:rPr>
        <w:t>79, hier 58 f</w:t>
      </w:r>
      <w:r>
        <w:rPr>
          <w:rFonts w:ascii="Times Ext Roman" w:hAnsi="Times Ext Roman" w:cs="Times Ext Roman"/>
          <w:spacing w:val="-3"/>
          <w:kern w:val="2"/>
        </w:rPr>
        <w:t>.</w:t>
      </w:r>
    </w:p>
  </w:footnote>
  <w:footnote w:id="12">
    <w:p w:rsidR="006C7769" w:rsidRDefault="006C7769">
      <w:pPr>
        <w:pStyle w:val="Funotentext"/>
      </w:pPr>
      <w:r>
        <w:rPr>
          <w:rStyle w:val="Funotenzeichen"/>
        </w:rPr>
        <w:footnoteRef/>
      </w:r>
      <w:r>
        <w:t xml:space="preserve"> </w:t>
      </w:r>
      <w:r w:rsidR="00127425">
        <w:rPr>
          <w:i/>
        </w:rPr>
        <w:t>Das K</w:t>
      </w:r>
      <w:r w:rsidRPr="006C7769">
        <w:rPr>
          <w:i/>
        </w:rPr>
        <w:t>unstblatt</w:t>
      </w:r>
      <w:r>
        <w:t xml:space="preserve"> </w:t>
      </w:r>
      <w:r w:rsidR="00C17A9B">
        <w:t>7/</w:t>
      </w:r>
      <w:r>
        <w:t>1923</w:t>
      </w:r>
      <w:r w:rsidR="00127425">
        <w:t>, 319</w:t>
      </w:r>
      <w:r>
        <w:t>.</w:t>
      </w:r>
    </w:p>
  </w:footnote>
  <w:footnote w:id="13">
    <w:p w:rsidR="002F4A19" w:rsidRPr="00360495" w:rsidRDefault="002F4A19" w:rsidP="00FA689E">
      <w:pPr>
        <w:pStyle w:val="Funotentext"/>
        <w:rPr>
          <w:rFonts w:cs="Times New Roman"/>
          <w:spacing w:val="-3"/>
          <w:szCs w:val="20"/>
        </w:rPr>
      </w:pPr>
      <w:r w:rsidRPr="00360495">
        <w:rPr>
          <w:rStyle w:val="Funotenzeichen"/>
          <w:rFonts w:cs="Times New Roman"/>
          <w:spacing w:val="-3"/>
          <w:szCs w:val="20"/>
          <w:lang w:val="en-US"/>
        </w:rPr>
        <w:footnoteRef/>
      </w:r>
      <w:r w:rsidRPr="00360495">
        <w:rPr>
          <w:rFonts w:cs="Times New Roman"/>
          <w:spacing w:val="-3"/>
          <w:szCs w:val="20"/>
        </w:rPr>
        <w:t xml:space="preserve"> Denis Diderot, Artikel "Encyclopedia" </w:t>
      </w:r>
      <w:r w:rsidRPr="00360495">
        <w:rPr>
          <w:rFonts w:eastAsia="Calibri" w:cs="Times New Roman"/>
          <w:szCs w:val="20"/>
        </w:rPr>
        <w:t>[1755]</w:t>
      </w:r>
      <w:r w:rsidRPr="00360495">
        <w:rPr>
          <w:rFonts w:cs="Times New Roman"/>
          <w:spacing w:val="-3"/>
          <w:szCs w:val="20"/>
        </w:rPr>
        <w:t xml:space="preserve">, in: ders., </w:t>
      </w:r>
      <w:r w:rsidRPr="00360495">
        <w:rPr>
          <w:rFonts w:cs="Times New Roman"/>
          <w:i/>
          <w:iCs/>
          <w:spacing w:val="-3"/>
          <w:szCs w:val="20"/>
        </w:rPr>
        <w:t>Philosophische Schriften</w:t>
      </w:r>
      <w:r w:rsidRPr="00360495">
        <w:rPr>
          <w:rFonts w:cs="Times New Roman"/>
          <w:spacing w:val="-3"/>
          <w:szCs w:val="20"/>
        </w:rPr>
        <w:t xml:space="preserve"> (Berlin: Aufbau-Verlag 1961), Bd. 1, 149–234, hier 186 f .</w:t>
      </w:r>
    </w:p>
  </w:footnote>
  <w:footnote w:id="14">
    <w:p w:rsidR="002F4A19" w:rsidRPr="00360495" w:rsidRDefault="002F4A19" w:rsidP="00FA689E">
      <w:pPr>
        <w:pStyle w:val="Funotentext"/>
        <w:rPr>
          <w:rFonts w:eastAsia="Calibri" w:cs="Times New Roman"/>
          <w:szCs w:val="20"/>
        </w:rPr>
      </w:pPr>
      <w:r w:rsidRPr="00360495">
        <w:rPr>
          <w:rStyle w:val="Funotenzeichen"/>
          <w:rFonts w:eastAsia="Calibri" w:cs="Times New Roman"/>
          <w:spacing w:val="-3"/>
          <w:szCs w:val="20"/>
          <w:lang w:val="en-US"/>
        </w:rPr>
        <w:footnoteRef/>
      </w:r>
      <w:r w:rsidRPr="00360495">
        <w:rPr>
          <w:rFonts w:eastAsia="Calibri" w:cs="Times New Roman"/>
          <w:szCs w:val="20"/>
        </w:rPr>
        <w:t xml:space="preserve"> Denis Diderot, "D’Alemberts Traum" [entst. 1769, publ. 1830], in: ders., </w:t>
      </w:r>
      <w:r w:rsidRPr="00360495">
        <w:rPr>
          <w:rFonts w:eastAsia="Calibri" w:cs="Times New Roman"/>
          <w:i/>
          <w:iCs/>
          <w:szCs w:val="20"/>
        </w:rPr>
        <w:t>Erzählungen und Gespräche</w:t>
      </w:r>
      <w:r w:rsidRPr="00360495">
        <w:rPr>
          <w:rFonts w:eastAsia="Calibri" w:cs="Times New Roman"/>
          <w:szCs w:val="20"/>
        </w:rPr>
        <w:t xml:space="preserve"> (Leipzig: Dieterich 1953), 436–5</w:t>
      </w:r>
      <w:r w:rsidRPr="00360495">
        <w:rPr>
          <w:szCs w:val="20"/>
        </w:rPr>
        <w:t xml:space="preserve">01, hier </w:t>
      </w:r>
      <w:r w:rsidRPr="00360495">
        <w:rPr>
          <w:rFonts w:eastAsia="Calibri" w:cs="Times New Roman"/>
          <w:szCs w:val="20"/>
        </w:rPr>
        <w:t>446.</w:t>
      </w:r>
    </w:p>
  </w:footnote>
  <w:footnote w:id="15">
    <w:p w:rsidR="002F4A19" w:rsidRPr="00360495" w:rsidRDefault="002F4A19" w:rsidP="00FA689E">
      <w:pPr>
        <w:pStyle w:val="Funotentext"/>
        <w:rPr>
          <w:rFonts w:eastAsia="Calibri" w:cs="Times New Roman"/>
          <w:szCs w:val="20"/>
        </w:rPr>
      </w:pPr>
      <w:r w:rsidRPr="00360495">
        <w:rPr>
          <w:rStyle w:val="Funotenzeichen"/>
          <w:rFonts w:eastAsia="Calibri" w:cs="Times New Roman"/>
          <w:spacing w:val="-3"/>
          <w:szCs w:val="20"/>
          <w:lang w:val="en-US"/>
        </w:rPr>
        <w:footnoteRef/>
      </w:r>
      <w:r w:rsidRPr="00360495">
        <w:rPr>
          <w:rFonts w:eastAsia="Calibri" w:cs="Times New Roman"/>
          <w:szCs w:val="20"/>
        </w:rPr>
        <w:t xml:space="preserve"> </w:t>
      </w:r>
      <w:r w:rsidRPr="00360495">
        <w:rPr>
          <w:szCs w:val="20"/>
        </w:rPr>
        <w:t xml:space="preserve">Ebd., </w:t>
      </w:r>
      <w:r w:rsidRPr="00360495">
        <w:rPr>
          <w:rFonts w:eastAsia="Calibri" w:cs="Times New Roman"/>
          <w:szCs w:val="20"/>
        </w:rPr>
        <w:t>454.</w:t>
      </w:r>
    </w:p>
  </w:footnote>
  <w:footnote w:id="16">
    <w:p w:rsidR="002F4A19" w:rsidRPr="00360495" w:rsidRDefault="002F4A19" w:rsidP="00FA689E">
      <w:pPr>
        <w:pStyle w:val="Funotentext"/>
        <w:rPr>
          <w:szCs w:val="20"/>
        </w:rPr>
      </w:pPr>
      <w:r w:rsidRPr="00360495">
        <w:rPr>
          <w:rStyle w:val="Funotenzeichen"/>
          <w:szCs w:val="20"/>
        </w:rPr>
        <w:footnoteRef/>
      </w:r>
      <w:r w:rsidRPr="00360495">
        <w:rPr>
          <w:szCs w:val="20"/>
        </w:rPr>
        <w:t xml:space="preserve"> Ebd., 446.</w:t>
      </w:r>
    </w:p>
  </w:footnote>
  <w:footnote w:id="17">
    <w:p w:rsidR="002F4A19" w:rsidRPr="00360495" w:rsidRDefault="002F4A19" w:rsidP="00FA689E">
      <w:pPr>
        <w:pStyle w:val="Funotentext"/>
        <w:rPr>
          <w:szCs w:val="20"/>
        </w:rPr>
      </w:pPr>
      <w:r w:rsidRPr="00360495">
        <w:rPr>
          <w:rStyle w:val="Funotenzeichen"/>
          <w:szCs w:val="20"/>
        </w:rPr>
        <w:footnoteRef/>
      </w:r>
      <w:r w:rsidRPr="00360495">
        <w:rPr>
          <w:szCs w:val="20"/>
        </w:rPr>
        <w:t xml:space="preserve"> Ebd., 452.</w:t>
      </w:r>
    </w:p>
  </w:footnote>
  <w:footnote w:id="18">
    <w:p w:rsidR="002F4A19" w:rsidRPr="00360495" w:rsidRDefault="002F4A19" w:rsidP="00FA689E">
      <w:pPr>
        <w:tabs>
          <w:tab w:val="left" w:pos="-720"/>
        </w:tabs>
        <w:suppressAutoHyphens/>
        <w:rPr>
          <w:sz w:val="20"/>
          <w:szCs w:val="20"/>
        </w:rPr>
      </w:pPr>
      <w:r w:rsidRPr="00360495">
        <w:rPr>
          <w:rStyle w:val="Funotenzeichen"/>
          <w:sz w:val="20"/>
          <w:szCs w:val="20"/>
        </w:rPr>
        <w:footnoteRef/>
      </w:r>
      <w:r w:rsidRPr="00360495">
        <w:rPr>
          <w:sz w:val="20"/>
          <w:szCs w:val="20"/>
        </w:rPr>
        <w:t xml:space="preserve"> Vgl. ausführlicher zur modernen Denkform und ihrer Überschreitung: Verf., </w:t>
      </w:r>
      <w:r w:rsidRPr="00360495">
        <w:rPr>
          <w:rFonts w:ascii="Times Ext Roman" w:hAnsi="Times Ext Roman" w:cs="Times Ext Roman"/>
          <w:i/>
          <w:spacing w:val="-3"/>
          <w:kern w:val="2"/>
          <w:sz w:val="20"/>
          <w:szCs w:val="20"/>
        </w:rPr>
        <w:t>Homo mundanus – Jenseits der anthropischen Denkform der Moderne</w:t>
      </w:r>
      <w:r w:rsidRPr="00360495">
        <w:rPr>
          <w:rFonts w:ascii="Times Ext Roman" w:hAnsi="Times Ext Roman" w:cs="Times Ext Roman"/>
          <w:spacing w:val="-3"/>
          <w:kern w:val="2"/>
          <w:sz w:val="20"/>
          <w:szCs w:val="20"/>
        </w:rPr>
        <w:t xml:space="preserve"> (Weilerswist: Velbrück Wissenschaft 2012, 2. Aufl. 2015) sowie </w:t>
      </w:r>
      <w:r w:rsidRPr="00360495">
        <w:rPr>
          <w:rFonts w:ascii="Times Ext Roman" w:hAnsi="Times Ext Roman" w:cs="Times Ext Roman"/>
          <w:i/>
          <w:spacing w:val="-3"/>
          <w:kern w:val="2"/>
          <w:sz w:val="20"/>
          <w:szCs w:val="20"/>
        </w:rPr>
        <w:t>Mensch und Welt – Eine evolutionäre Perspektive der Philosophie</w:t>
      </w:r>
      <w:r w:rsidRPr="00360495">
        <w:rPr>
          <w:rFonts w:ascii="Times Ext Roman" w:hAnsi="Times Ext Roman" w:cs="Times Ext Roman"/>
          <w:spacing w:val="-3"/>
          <w:kern w:val="2"/>
          <w:sz w:val="20"/>
          <w:szCs w:val="20"/>
        </w:rPr>
        <w:t xml:space="preserve"> (München: Beck 2012).</w:t>
      </w:r>
    </w:p>
  </w:footnote>
  <w:footnote w:id="19">
    <w:p w:rsidR="002F4A19" w:rsidRPr="00360495" w:rsidRDefault="002F4A19" w:rsidP="0069412F">
      <w:pPr>
        <w:rPr>
          <w:rFonts w:eastAsia="Calibri" w:cs="Times New Roman"/>
          <w:sz w:val="20"/>
          <w:szCs w:val="20"/>
        </w:rPr>
      </w:pPr>
      <w:r w:rsidRPr="00360495">
        <w:rPr>
          <w:rStyle w:val="Funotenzeichen"/>
          <w:rFonts w:eastAsia="Calibri" w:cs="Times New Roman"/>
          <w:sz w:val="20"/>
          <w:szCs w:val="20"/>
        </w:rPr>
        <w:footnoteRef/>
      </w:r>
      <w:r w:rsidRPr="00360495">
        <w:rPr>
          <w:rFonts w:eastAsia="Calibri" w:cs="Times New Roman"/>
          <w:sz w:val="20"/>
          <w:szCs w:val="20"/>
        </w:rPr>
        <w:t xml:space="preserve"> </w:t>
      </w:r>
      <w:r w:rsidRPr="00360495">
        <w:rPr>
          <w:rFonts w:ascii="Times Ext Roman" w:eastAsia="Calibri" w:hAnsi="Times Ext Roman" w:cs="Times Ext Roman"/>
          <w:spacing w:val="-3"/>
          <w:kern w:val="2"/>
          <w:sz w:val="20"/>
          <w:szCs w:val="20"/>
        </w:rPr>
        <w:t>"Jedes schöne Naturwesen" ist "ein glücklicher Bürger, der mir zu</w:t>
      </w:r>
      <w:r w:rsidRPr="00360495">
        <w:rPr>
          <w:rFonts w:ascii="Times Ext Roman" w:hAnsi="Times Ext Roman" w:cs="Times Ext Roman"/>
          <w:spacing w:val="-3"/>
          <w:kern w:val="2"/>
          <w:sz w:val="20"/>
          <w:szCs w:val="20"/>
        </w:rPr>
        <w:t>ruft: Sei frei wie ich</w:t>
      </w:r>
      <w:r w:rsidRPr="00360495">
        <w:rPr>
          <w:rFonts w:ascii="Times Ext Roman" w:eastAsia="Calibri" w:hAnsi="Times Ext Roman" w:cs="Times Ext Roman"/>
          <w:spacing w:val="-3"/>
          <w:kern w:val="2"/>
          <w:sz w:val="20"/>
          <w:szCs w:val="20"/>
        </w:rPr>
        <w:t>"</w:t>
      </w:r>
      <w:r w:rsidRPr="00360495">
        <w:rPr>
          <w:rFonts w:ascii="Times Ext Roman" w:hAnsi="Times Ext Roman" w:cs="Times Ext Roman"/>
          <w:spacing w:val="-3"/>
          <w:kern w:val="2"/>
          <w:sz w:val="20"/>
          <w:szCs w:val="20"/>
        </w:rPr>
        <w:t xml:space="preserve"> (</w:t>
      </w:r>
      <w:r w:rsidRPr="00360495">
        <w:rPr>
          <w:rFonts w:eastAsia="Calibri" w:cs="Times New Roman"/>
          <w:sz w:val="20"/>
          <w:szCs w:val="20"/>
        </w:rPr>
        <w:t>Friedrich Schiller, "Ka</w:t>
      </w:r>
      <w:r w:rsidRPr="00360495">
        <w:rPr>
          <w:rFonts w:eastAsia="Calibri" w:cs="Times New Roman"/>
          <w:sz w:val="20"/>
          <w:szCs w:val="20"/>
        </w:rPr>
        <w:t>l</w:t>
      </w:r>
      <w:r w:rsidRPr="00360495">
        <w:rPr>
          <w:rFonts w:eastAsia="Calibri" w:cs="Times New Roman"/>
          <w:sz w:val="20"/>
          <w:szCs w:val="20"/>
        </w:rPr>
        <w:t xml:space="preserve">lias oder Über die Schönheit. Briefe an Gottfried Körner" [1793 </w:t>
      </w:r>
      <w:proofErr w:type="gramStart"/>
      <w:r w:rsidRPr="00360495">
        <w:rPr>
          <w:rFonts w:eastAsia="Calibri" w:cs="Times New Roman"/>
          <w:sz w:val="20"/>
          <w:szCs w:val="20"/>
        </w:rPr>
        <w:t>entst.,</w:t>
      </w:r>
      <w:proofErr w:type="gramEnd"/>
      <w:r w:rsidRPr="00360495">
        <w:rPr>
          <w:rFonts w:eastAsia="Calibri" w:cs="Times New Roman"/>
          <w:sz w:val="20"/>
          <w:szCs w:val="20"/>
        </w:rPr>
        <w:t xml:space="preserve"> 1847 publ.], in: ders., </w:t>
      </w:r>
      <w:r w:rsidRPr="00360495">
        <w:rPr>
          <w:rFonts w:eastAsia="Calibri" w:cs="Times New Roman"/>
          <w:i/>
          <w:iCs/>
          <w:sz w:val="20"/>
          <w:szCs w:val="20"/>
        </w:rPr>
        <w:t>Sämtliche Werke</w:t>
      </w:r>
      <w:r w:rsidR="007818E3">
        <w:rPr>
          <w:rFonts w:eastAsia="Calibri" w:cs="Times New Roman"/>
          <w:sz w:val="20"/>
          <w:szCs w:val="20"/>
        </w:rPr>
        <w:t xml:space="preserve">, Bd. 5, hrsg. v. </w:t>
      </w:r>
      <w:r w:rsidRPr="00360495">
        <w:rPr>
          <w:rFonts w:eastAsia="Calibri" w:cs="Times New Roman"/>
          <w:sz w:val="20"/>
          <w:szCs w:val="20"/>
        </w:rPr>
        <w:t>Gerhard</w:t>
      </w:r>
      <w:r w:rsidR="007818E3">
        <w:rPr>
          <w:sz w:val="20"/>
          <w:szCs w:val="20"/>
        </w:rPr>
        <w:t xml:space="preserve"> Fricke u.</w:t>
      </w:r>
      <w:r w:rsidRPr="00360495">
        <w:rPr>
          <w:sz w:val="20"/>
          <w:szCs w:val="20"/>
        </w:rPr>
        <w:t xml:space="preserve"> Herbert G. Göpfert, </w:t>
      </w:r>
      <w:r w:rsidRPr="00360495">
        <w:rPr>
          <w:rFonts w:eastAsia="Calibri" w:cs="Times New Roman"/>
          <w:sz w:val="20"/>
          <w:szCs w:val="20"/>
        </w:rPr>
        <w:t xml:space="preserve">München: Hanser </w:t>
      </w:r>
      <w:r w:rsidRPr="00360495">
        <w:rPr>
          <w:rFonts w:eastAsia="Calibri" w:cs="Times New Roman"/>
          <w:sz w:val="20"/>
          <w:szCs w:val="20"/>
          <w:vertAlign w:val="superscript"/>
        </w:rPr>
        <w:t>6</w:t>
      </w:r>
      <w:r w:rsidRPr="00360495">
        <w:rPr>
          <w:sz w:val="20"/>
          <w:szCs w:val="20"/>
        </w:rPr>
        <w:t>1980</w:t>
      </w:r>
      <w:r w:rsidRPr="00360495">
        <w:rPr>
          <w:rFonts w:eastAsia="Calibri" w:cs="Times New Roman"/>
          <w:sz w:val="20"/>
          <w:szCs w:val="20"/>
        </w:rPr>
        <w:t>, 394–433</w:t>
      </w:r>
      <w:r w:rsidRPr="00360495">
        <w:rPr>
          <w:sz w:val="20"/>
          <w:szCs w:val="20"/>
        </w:rPr>
        <w:t xml:space="preserve">, hier </w:t>
      </w:r>
      <w:r w:rsidRPr="00360495">
        <w:rPr>
          <w:rFonts w:eastAsia="Calibri" w:cs="Times New Roman"/>
          <w:sz w:val="20"/>
          <w:szCs w:val="20"/>
        </w:rPr>
        <w:t>425</w:t>
      </w:r>
      <w:r w:rsidRPr="00360495">
        <w:rPr>
          <w:sz w:val="20"/>
          <w:szCs w:val="20"/>
        </w:rPr>
        <w:t>)</w:t>
      </w:r>
      <w:r w:rsidRPr="00360495">
        <w:rPr>
          <w:rFonts w:eastAsia="Calibri" w:cs="Times New Roman"/>
          <w:sz w:val="20"/>
          <w:szCs w:val="20"/>
        </w:rPr>
        <w:t>.</w:t>
      </w:r>
      <w:r w:rsidRPr="00360495">
        <w:rPr>
          <w:sz w:val="20"/>
          <w:szCs w:val="20"/>
        </w:rPr>
        <w:t xml:space="preserve"> Vgl. dazu ausführlicher: </w:t>
      </w:r>
      <w:proofErr w:type="gramStart"/>
      <w:r w:rsidRPr="00360495">
        <w:rPr>
          <w:sz w:val="20"/>
          <w:szCs w:val="20"/>
        </w:rPr>
        <w:t>Verf.,</w:t>
      </w:r>
      <w:proofErr w:type="gramEnd"/>
      <w:r w:rsidRPr="00360495">
        <w:rPr>
          <w:sz w:val="20"/>
          <w:szCs w:val="20"/>
        </w:rPr>
        <w:t xml:space="preserve"> "</w:t>
      </w:r>
      <w:r w:rsidRPr="00360495">
        <w:rPr>
          <w:iCs/>
          <w:kern w:val="2"/>
          <w:sz w:val="20"/>
          <w:szCs w:val="20"/>
        </w:rPr>
        <w:t>‛</w:t>
      </w:r>
      <w:r w:rsidRPr="00360495">
        <w:rPr>
          <w:rFonts w:eastAsia="Calibri" w:cs="Times New Roman"/>
          <w:iCs/>
          <w:kern w:val="2"/>
          <w:sz w:val="20"/>
          <w:szCs w:val="20"/>
        </w:rPr>
        <w:t>Schönheit ist Freiheit in der Erscheinung</w:t>
      </w:r>
      <w:r w:rsidRPr="00360495">
        <w:rPr>
          <w:iCs/>
          <w:kern w:val="2"/>
          <w:sz w:val="20"/>
          <w:szCs w:val="20"/>
        </w:rPr>
        <w:t xml:space="preserve">’ – </w:t>
      </w:r>
      <w:r w:rsidRPr="00360495">
        <w:rPr>
          <w:rFonts w:eastAsia="Calibri" w:cs="Times New Roman"/>
          <w:iCs/>
          <w:kern w:val="2"/>
          <w:sz w:val="20"/>
          <w:szCs w:val="20"/>
        </w:rPr>
        <w:t>Schillers Ä</w:t>
      </w:r>
      <w:r w:rsidRPr="00360495">
        <w:rPr>
          <w:rFonts w:eastAsia="Times New Roman" w:cs="Times New Roman"/>
          <w:sz w:val="20"/>
          <w:szCs w:val="20"/>
          <w:lang w:eastAsia="de-DE"/>
        </w:rPr>
        <w:t>sthetik als Herausforderung der modernen Denk</w:t>
      </w:r>
      <w:r w:rsidRPr="00360495">
        <w:rPr>
          <w:rFonts w:eastAsia="Times New Roman"/>
          <w:sz w:val="20"/>
          <w:szCs w:val="20"/>
          <w:lang w:eastAsia="de-DE"/>
        </w:rPr>
        <w:t>weise</w:t>
      </w:r>
      <w:r w:rsidRPr="00360495">
        <w:rPr>
          <w:rFonts w:ascii="Arial" w:hAnsi="Arial"/>
          <w:sz w:val="20"/>
          <w:szCs w:val="20"/>
        </w:rPr>
        <w:t xml:space="preserve">", </w:t>
      </w:r>
      <w:r w:rsidRPr="00360495">
        <w:rPr>
          <w:sz w:val="20"/>
          <w:szCs w:val="20"/>
        </w:rPr>
        <w:t xml:space="preserve">in: ders., </w:t>
      </w:r>
      <w:r w:rsidRPr="00360495">
        <w:rPr>
          <w:rFonts w:ascii="Times Ext Roman" w:hAnsi="Times Ext Roman" w:cs="Times Ext Roman"/>
          <w:i/>
          <w:spacing w:val="-3"/>
          <w:kern w:val="2"/>
          <w:sz w:val="20"/>
          <w:szCs w:val="20"/>
        </w:rPr>
        <w:t>Ästhetische Welterfahrung – Zeitgenössische Kunst zwischen Natur und Kultur</w:t>
      </w:r>
      <w:r w:rsidRPr="00360495">
        <w:rPr>
          <w:sz w:val="20"/>
          <w:szCs w:val="20"/>
        </w:rPr>
        <w:t xml:space="preserve"> (</w:t>
      </w:r>
      <w:r w:rsidRPr="00360495">
        <w:rPr>
          <w:rFonts w:ascii="Times Ext Roman" w:hAnsi="Times Ext Roman" w:cs="Times Ext Roman"/>
          <w:spacing w:val="-3"/>
          <w:kern w:val="2"/>
          <w:sz w:val="20"/>
          <w:szCs w:val="20"/>
        </w:rPr>
        <w:t>München: Fink 2016), 49–62.</w:t>
      </w:r>
    </w:p>
  </w:footnote>
  <w:footnote w:id="20">
    <w:p w:rsidR="002F4A19" w:rsidRPr="00360495" w:rsidRDefault="002F4A19" w:rsidP="0069412F">
      <w:pPr>
        <w:rPr>
          <w:rFonts w:ascii="Times Ext Roman" w:hAnsi="Times Ext Roman" w:cs="Times Ext Roman"/>
          <w:spacing w:val="-3"/>
          <w:kern w:val="2"/>
          <w:sz w:val="20"/>
          <w:szCs w:val="20"/>
        </w:rPr>
      </w:pPr>
      <w:r w:rsidRPr="00360495">
        <w:rPr>
          <w:rStyle w:val="Funotenzeichen"/>
          <w:sz w:val="20"/>
          <w:szCs w:val="20"/>
        </w:rPr>
        <w:footnoteRef/>
      </w:r>
      <w:r w:rsidRPr="00360495">
        <w:rPr>
          <w:sz w:val="20"/>
          <w:szCs w:val="20"/>
        </w:rPr>
        <w:t xml:space="preserve"> Vgl. seine berühmte Bemerkung gegenüber Schillers Skepsis (Jena 1794): "das kann mir sehr lieb sein, dass ich Ideen habe, ohne es zu wissen, und sie sogar mit Augen sehe" (</w:t>
      </w:r>
      <w:r w:rsidRPr="00360495">
        <w:rPr>
          <w:rFonts w:ascii="Times Ext Roman" w:hAnsi="Times Ext Roman" w:cs="Times Ext Roman"/>
          <w:spacing w:val="-3"/>
          <w:kern w:val="2"/>
          <w:sz w:val="20"/>
          <w:szCs w:val="20"/>
        </w:rPr>
        <w:t xml:space="preserve">Johann Wolfgang von Goethe, "Glückliches Ereignis", in: </w:t>
      </w:r>
      <w:proofErr w:type="gramStart"/>
      <w:r w:rsidRPr="00360495">
        <w:rPr>
          <w:rFonts w:ascii="Times Ext Roman" w:hAnsi="Times Ext Roman" w:cs="Times Ext Roman"/>
          <w:spacing w:val="-3"/>
          <w:kern w:val="2"/>
          <w:sz w:val="20"/>
          <w:szCs w:val="20"/>
        </w:rPr>
        <w:t>ders.,</w:t>
      </w:r>
      <w:proofErr w:type="gramEnd"/>
      <w:r w:rsidRPr="00360495">
        <w:rPr>
          <w:rFonts w:ascii="Times Ext Roman" w:hAnsi="Times Ext Roman" w:cs="Times Ext Roman"/>
          <w:spacing w:val="-3"/>
          <w:kern w:val="2"/>
          <w:sz w:val="20"/>
          <w:szCs w:val="20"/>
        </w:rPr>
        <w:t xml:space="preserve"> </w:t>
      </w:r>
      <w:r w:rsidRPr="00360495">
        <w:rPr>
          <w:rFonts w:ascii="Times Ext Roman" w:hAnsi="Times Ext Roman" w:cs="Times Ext Roman"/>
          <w:i/>
          <w:iCs/>
          <w:spacing w:val="-3"/>
          <w:kern w:val="2"/>
          <w:sz w:val="20"/>
          <w:szCs w:val="20"/>
        </w:rPr>
        <w:t>Werke. Hamburger Ausgabe in 14 Bänden</w:t>
      </w:r>
      <w:r w:rsidRPr="00360495">
        <w:rPr>
          <w:rFonts w:ascii="Times Ext Roman" w:hAnsi="Times Ext Roman" w:cs="Times Ext Roman"/>
          <w:spacing w:val="-3"/>
          <w:kern w:val="2"/>
          <w:sz w:val="20"/>
          <w:szCs w:val="20"/>
        </w:rPr>
        <w:t xml:space="preserve">, Bd. 10 (München: Beck </w:t>
      </w:r>
      <w:r w:rsidRPr="00360495">
        <w:rPr>
          <w:rFonts w:ascii="Times Ext Roman" w:hAnsi="Times Ext Roman" w:cs="Times Ext Roman"/>
          <w:spacing w:val="-3"/>
          <w:kern w:val="2"/>
          <w:sz w:val="20"/>
          <w:szCs w:val="20"/>
          <w:vertAlign w:val="superscript"/>
        </w:rPr>
        <w:t>6</w:t>
      </w:r>
      <w:r w:rsidRPr="00360495">
        <w:rPr>
          <w:rFonts w:ascii="Times Ext Roman" w:hAnsi="Times Ext Roman" w:cs="Times Ext Roman"/>
          <w:spacing w:val="-3"/>
          <w:kern w:val="2"/>
          <w:sz w:val="20"/>
          <w:szCs w:val="20"/>
        </w:rPr>
        <w:t xml:space="preserve">1976), 538–542, hier </w:t>
      </w:r>
      <w:r w:rsidRPr="00360495">
        <w:rPr>
          <w:sz w:val="20"/>
          <w:szCs w:val="20"/>
        </w:rPr>
        <w:t>541.</w:t>
      </w:r>
    </w:p>
  </w:footnote>
  <w:footnote w:id="21">
    <w:p w:rsidR="002F4A19" w:rsidRPr="00360495" w:rsidRDefault="002F4A19" w:rsidP="0069412F">
      <w:pPr>
        <w:rPr>
          <w:sz w:val="20"/>
          <w:szCs w:val="20"/>
        </w:rPr>
      </w:pPr>
      <w:r w:rsidRPr="00360495">
        <w:rPr>
          <w:rStyle w:val="Funotenzeichen"/>
          <w:sz w:val="20"/>
          <w:szCs w:val="20"/>
        </w:rPr>
        <w:footnoteRef/>
      </w:r>
      <w:r w:rsidRPr="00360495">
        <w:rPr>
          <w:sz w:val="20"/>
          <w:szCs w:val="20"/>
        </w:rPr>
        <w:t xml:space="preserve"> Ihm zufolge ist es die Aufgabe der Naturphilosophie zu zeigen, dass Natur Geist in unbewusster Form ist (vgl. Friedrich Wilhelm Joseph Schelling, "Darlegung des wahren Verhältnisses der Naturphilosophie zu der verbe</w:t>
      </w:r>
      <w:r w:rsidRPr="00360495">
        <w:rPr>
          <w:sz w:val="20"/>
          <w:szCs w:val="20"/>
        </w:rPr>
        <w:t>s</w:t>
      </w:r>
      <w:r w:rsidRPr="00360495">
        <w:rPr>
          <w:sz w:val="20"/>
          <w:szCs w:val="20"/>
        </w:rPr>
        <w:t xml:space="preserve">serten Fichteschen Lehre" (1806), Werke I/7, 1–126). Dieser Gedanke </w:t>
      </w:r>
      <w:r w:rsidR="006F435D">
        <w:rPr>
          <w:sz w:val="20"/>
          <w:szCs w:val="20"/>
        </w:rPr>
        <w:t xml:space="preserve">kehrt </w:t>
      </w:r>
      <w:r w:rsidRPr="00360495">
        <w:rPr>
          <w:sz w:val="20"/>
          <w:szCs w:val="20"/>
        </w:rPr>
        <w:t xml:space="preserve">auch </w:t>
      </w:r>
      <w:r w:rsidR="007818E3">
        <w:rPr>
          <w:sz w:val="20"/>
          <w:szCs w:val="20"/>
        </w:rPr>
        <w:t xml:space="preserve">in </w:t>
      </w:r>
      <w:r w:rsidRPr="00360495">
        <w:rPr>
          <w:sz w:val="20"/>
          <w:szCs w:val="20"/>
        </w:rPr>
        <w:t>Hegels Naturphilosophie</w:t>
      </w:r>
      <w:r w:rsidR="007818E3">
        <w:rPr>
          <w:sz w:val="20"/>
          <w:szCs w:val="20"/>
        </w:rPr>
        <w:t xml:space="preserve"> wieder</w:t>
      </w:r>
      <w:r w:rsidRPr="00360495">
        <w:rPr>
          <w:sz w:val="20"/>
          <w:szCs w:val="20"/>
        </w:rPr>
        <w:t>.</w:t>
      </w:r>
    </w:p>
  </w:footnote>
  <w:footnote w:id="22">
    <w:p w:rsidR="002F4A19" w:rsidRPr="00360495" w:rsidRDefault="002F4A19" w:rsidP="0069412F">
      <w:pPr>
        <w:rPr>
          <w:rFonts w:eastAsia="Calibri" w:cs="Times New Roman"/>
          <w:spacing w:val="-3"/>
          <w:sz w:val="20"/>
          <w:szCs w:val="20"/>
        </w:rPr>
      </w:pPr>
      <w:r w:rsidRPr="00360495">
        <w:rPr>
          <w:rStyle w:val="Funotenzeichen"/>
          <w:rFonts w:eastAsia="Calibri" w:cs="Times New Roman"/>
          <w:spacing w:val="-3"/>
          <w:sz w:val="20"/>
          <w:szCs w:val="20"/>
          <w:lang w:val="en-US"/>
        </w:rPr>
        <w:footnoteRef/>
      </w:r>
      <w:r w:rsidRPr="00360495">
        <w:rPr>
          <w:rFonts w:eastAsia="Calibri" w:cs="Times New Roman"/>
          <w:spacing w:val="-3"/>
          <w:sz w:val="20"/>
          <w:szCs w:val="20"/>
        </w:rPr>
        <w:t xml:space="preserve"> </w:t>
      </w:r>
      <w:r w:rsidRPr="00360495">
        <w:rPr>
          <w:rFonts w:ascii="Times Ext Roman" w:hAnsi="Times Ext Roman" w:cs="Times Ext Roman"/>
          <w:spacing w:val="-3"/>
          <w:kern w:val="2"/>
          <w:sz w:val="20"/>
          <w:szCs w:val="20"/>
        </w:rPr>
        <w:t xml:space="preserve">Novalis: "Randbemerkungen zu Friedrich Schlegels ‛Ideen’" [1799], in: </w:t>
      </w:r>
      <w:proofErr w:type="gramStart"/>
      <w:r w:rsidRPr="00360495">
        <w:rPr>
          <w:rFonts w:ascii="Times Ext Roman" w:hAnsi="Times Ext Roman" w:cs="Times Ext Roman"/>
          <w:spacing w:val="-3"/>
          <w:kern w:val="2"/>
          <w:sz w:val="20"/>
          <w:szCs w:val="20"/>
        </w:rPr>
        <w:t>ders.,</w:t>
      </w:r>
      <w:proofErr w:type="gramEnd"/>
      <w:r w:rsidRPr="00360495">
        <w:rPr>
          <w:rFonts w:ascii="Times Ext Roman" w:hAnsi="Times Ext Roman" w:cs="Times Ext Roman"/>
          <w:spacing w:val="-3"/>
          <w:kern w:val="2"/>
          <w:sz w:val="20"/>
          <w:szCs w:val="20"/>
        </w:rPr>
        <w:t xml:space="preserve"> </w:t>
      </w:r>
      <w:r w:rsidRPr="00360495">
        <w:rPr>
          <w:rFonts w:ascii="Times Ext Roman" w:hAnsi="Times Ext Roman" w:cs="Times Ext Roman"/>
          <w:i/>
          <w:iCs/>
          <w:spacing w:val="-3"/>
          <w:kern w:val="2"/>
          <w:sz w:val="20"/>
          <w:szCs w:val="20"/>
        </w:rPr>
        <w:t>Schriften</w:t>
      </w:r>
      <w:r w:rsidRPr="00360495">
        <w:rPr>
          <w:rFonts w:ascii="Times Ext Roman" w:hAnsi="Times Ext Roman" w:cs="Times Ext Roman"/>
          <w:spacing w:val="-3"/>
          <w:kern w:val="2"/>
          <w:sz w:val="20"/>
          <w:szCs w:val="20"/>
        </w:rPr>
        <w:t xml:space="preserve">, hrsg. v. Paul Kluckhohn u. Richard Samuel, Bd. 3: </w:t>
      </w:r>
      <w:r w:rsidRPr="00360495">
        <w:rPr>
          <w:rFonts w:ascii="Times Ext Roman" w:hAnsi="Times Ext Roman" w:cs="Times Ext Roman"/>
          <w:i/>
          <w:iCs/>
          <w:spacing w:val="-3"/>
          <w:kern w:val="2"/>
          <w:sz w:val="20"/>
          <w:szCs w:val="20"/>
        </w:rPr>
        <w:t>Das philosophische Werk II</w:t>
      </w:r>
      <w:r w:rsidRPr="00360495">
        <w:rPr>
          <w:rFonts w:ascii="Times Ext Roman" w:hAnsi="Times Ext Roman" w:cs="Times Ext Roman"/>
          <w:spacing w:val="-3"/>
          <w:kern w:val="2"/>
          <w:sz w:val="20"/>
          <w:szCs w:val="20"/>
        </w:rPr>
        <w:t xml:space="preserve"> (Stuttgart: Kohlhammer </w:t>
      </w:r>
      <w:r w:rsidRPr="00360495">
        <w:rPr>
          <w:rFonts w:ascii="Times Ext Roman" w:hAnsi="Times Ext Roman" w:cs="Times Ext Roman"/>
          <w:spacing w:val="-3"/>
          <w:kern w:val="2"/>
          <w:sz w:val="20"/>
          <w:szCs w:val="20"/>
          <w:vertAlign w:val="superscript"/>
        </w:rPr>
        <w:t>3</w:t>
      </w:r>
      <w:r w:rsidRPr="00360495">
        <w:rPr>
          <w:rFonts w:ascii="Times Ext Roman" w:hAnsi="Times Ext Roman" w:cs="Times Ext Roman"/>
          <w:spacing w:val="-3"/>
          <w:kern w:val="2"/>
          <w:sz w:val="20"/>
          <w:szCs w:val="20"/>
        </w:rPr>
        <w:t xml:space="preserve">1983), 488–493, hier </w:t>
      </w:r>
      <w:r w:rsidRPr="00360495">
        <w:rPr>
          <w:rFonts w:eastAsia="Calibri" w:cs="Times New Roman"/>
          <w:spacing w:val="-3"/>
          <w:sz w:val="20"/>
          <w:szCs w:val="20"/>
        </w:rPr>
        <w:t xml:space="preserve">490. </w:t>
      </w:r>
      <w:r w:rsidRPr="00360495">
        <w:rPr>
          <w:sz w:val="20"/>
          <w:szCs w:val="20"/>
        </w:rPr>
        <w:t xml:space="preserve">Ähnlich hieß es schon bei Herder </w:t>
      </w:r>
      <w:r w:rsidRPr="00360495">
        <w:rPr>
          <w:spacing w:val="-3"/>
          <w:sz w:val="20"/>
          <w:szCs w:val="20"/>
        </w:rPr>
        <w:t>in einem frühen Entwurf aus der Königsberg-Rigaer Zeit</w:t>
      </w:r>
      <w:r w:rsidRPr="00360495">
        <w:rPr>
          <w:sz w:val="20"/>
          <w:szCs w:val="20"/>
        </w:rPr>
        <w:t>: "</w:t>
      </w:r>
      <w:r w:rsidRPr="00360495">
        <w:rPr>
          <w:rFonts w:ascii="Times Ext Roman" w:hAnsi="Times Ext Roman" w:cs="Times Ext Roman"/>
          <w:iCs/>
          <w:kern w:val="2"/>
          <w:sz w:val="20"/>
          <w:szCs w:val="20"/>
        </w:rPr>
        <w:t xml:space="preserve">In welcher Welt war ich, ehe ich hierher p. / Was werde ich sein / Zusammenhang der Geschöpfe; große Geister / Vielleicht empfinden die Pflanzen, wie wir / Ich bin ein Thier gewesen" </w:t>
      </w:r>
      <w:r w:rsidRPr="00360495">
        <w:rPr>
          <w:spacing w:val="-3"/>
          <w:sz w:val="20"/>
          <w:szCs w:val="20"/>
        </w:rPr>
        <w:t>(</w:t>
      </w:r>
      <w:r w:rsidRPr="00360495">
        <w:rPr>
          <w:i/>
          <w:iCs/>
          <w:spacing w:val="-3"/>
          <w:sz w:val="20"/>
          <w:szCs w:val="20"/>
        </w:rPr>
        <w:t>Herders Sämmtliche Werke</w:t>
      </w:r>
      <w:r w:rsidRPr="00360495">
        <w:rPr>
          <w:spacing w:val="-3"/>
          <w:sz w:val="20"/>
          <w:szCs w:val="20"/>
        </w:rPr>
        <w:t>, hrsg. v. Bernhard Suphan, Bd. 14, Be</w:t>
      </w:r>
      <w:r w:rsidRPr="00360495">
        <w:rPr>
          <w:spacing w:val="-3"/>
          <w:sz w:val="20"/>
          <w:szCs w:val="20"/>
        </w:rPr>
        <w:t>r</w:t>
      </w:r>
      <w:r w:rsidRPr="00360495">
        <w:rPr>
          <w:spacing w:val="-3"/>
          <w:sz w:val="20"/>
          <w:szCs w:val="20"/>
        </w:rPr>
        <w:t>lin: Weidmann 1909, 665 [Nachwort des Herausgebers]).</w:t>
      </w:r>
    </w:p>
  </w:footnote>
  <w:footnote w:id="23">
    <w:p w:rsidR="002F4A19" w:rsidRPr="00360495" w:rsidRDefault="002F4A19" w:rsidP="004E52B7">
      <w:pPr>
        <w:pStyle w:val="Funotentext"/>
        <w:rPr>
          <w:rFonts w:eastAsia="Calibri" w:cs="Times New Roman"/>
          <w:szCs w:val="20"/>
          <w:lang w:val="en-US"/>
        </w:rPr>
      </w:pPr>
      <w:r w:rsidRPr="00360495">
        <w:rPr>
          <w:rStyle w:val="Funotenzeichen"/>
          <w:rFonts w:eastAsia="Calibri" w:cs="Times New Roman"/>
          <w:spacing w:val="-3"/>
          <w:szCs w:val="20"/>
          <w:lang w:val="en-US"/>
        </w:rPr>
        <w:footnoteRef/>
      </w:r>
      <w:r w:rsidRPr="00360495">
        <w:rPr>
          <w:rFonts w:eastAsia="Calibri" w:cs="Times New Roman"/>
          <w:szCs w:val="20"/>
          <w:lang w:val="en-US"/>
        </w:rPr>
        <w:t xml:space="preserve"> Charles Percy Snow, "The Rede Lecture" (1959), in: </w:t>
      </w:r>
      <w:proofErr w:type="gramStart"/>
      <w:r w:rsidRPr="00360495">
        <w:rPr>
          <w:rFonts w:eastAsia="Calibri" w:cs="Times New Roman"/>
          <w:szCs w:val="20"/>
          <w:lang w:val="en-US"/>
        </w:rPr>
        <w:t>ders.,</w:t>
      </w:r>
      <w:proofErr w:type="gramEnd"/>
      <w:r w:rsidRPr="00360495">
        <w:rPr>
          <w:rFonts w:eastAsia="Calibri" w:cs="Times New Roman"/>
          <w:szCs w:val="20"/>
          <w:lang w:val="en-US"/>
        </w:rPr>
        <w:t xml:space="preserve"> </w:t>
      </w:r>
      <w:r w:rsidRPr="00360495">
        <w:rPr>
          <w:rFonts w:eastAsia="Calibri" w:cs="Times New Roman"/>
          <w:i/>
          <w:iCs/>
          <w:szCs w:val="20"/>
          <w:lang w:val="en-US"/>
        </w:rPr>
        <w:t>The Two Cultures</w:t>
      </w:r>
      <w:r w:rsidRPr="00360495">
        <w:rPr>
          <w:rFonts w:eastAsia="Calibri" w:cs="Times New Roman"/>
          <w:szCs w:val="20"/>
          <w:lang w:val="en-US"/>
        </w:rPr>
        <w:t xml:space="preserve"> (Cambridge: Cambridge University Press 1969), 1–51.</w:t>
      </w:r>
    </w:p>
  </w:footnote>
  <w:footnote w:id="24">
    <w:p w:rsidR="002F4A19" w:rsidRPr="00360495" w:rsidRDefault="002F4A19">
      <w:pPr>
        <w:pStyle w:val="Funotentext"/>
        <w:rPr>
          <w:szCs w:val="20"/>
        </w:rPr>
      </w:pPr>
      <w:r w:rsidRPr="00360495">
        <w:rPr>
          <w:rStyle w:val="Funotenzeichen"/>
          <w:szCs w:val="20"/>
        </w:rPr>
        <w:footnoteRef/>
      </w:r>
      <w:r w:rsidRPr="00360495">
        <w:rPr>
          <w:szCs w:val="20"/>
        </w:rPr>
        <w:t xml:space="preserve"> Souverän und völlig zutreffend </w:t>
      </w:r>
      <w:r>
        <w:rPr>
          <w:szCs w:val="20"/>
        </w:rPr>
        <w:t xml:space="preserve">hat </w:t>
      </w:r>
      <w:r w:rsidRPr="00360495">
        <w:rPr>
          <w:szCs w:val="20"/>
        </w:rPr>
        <w:t>Habermas</w:t>
      </w:r>
      <w:r>
        <w:rPr>
          <w:szCs w:val="20"/>
        </w:rPr>
        <w:t xml:space="preserve"> </w:t>
      </w:r>
      <w:r w:rsidRPr="00360495">
        <w:rPr>
          <w:szCs w:val="20"/>
        </w:rPr>
        <w:t>hingegen</w:t>
      </w:r>
      <w:r>
        <w:rPr>
          <w:szCs w:val="20"/>
        </w:rPr>
        <w:t xml:space="preserve"> schon 2004 darauf hingewiesen</w:t>
      </w:r>
      <w:r w:rsidRPr="00360495">
        <w:rPr>
          <w:szCs w:val="20"/>
        </w:rPr>
        <w:t xml:space="preserve">, dass </w:t>
      </w:r>
      <w:r w:rsidR="00603F1E">
        <w:rPr>
          <w:szCs w:val="20"/>
        </w:rPr>
        <w:t xml:space="preserve">es </w:t>
      </w:r>
      <w:r w:rsidRPr="00360495">
        <w:rPr>
          <w:rFonts w:ascii="Times Ext Roman" w:hAnsi="Times Ext Roman" w:cs="Times Ext Roman"/>
          <w:spacing w:val="-3"/>
          <w:kern w:val="2"/>
          <w:szCs w:val="20"/>
        </w:rPr>
        <w:t xml:space="preserve">nicht </w:t>
      </w:r>
      <w:r>
        <w:rPr>
          <w:rFonts w:ascii="Times Ext Roman" w:hAnsi="Times Ext Roman" w:cs="Times Ext Roman"/>
          <w:spacing w:val="-3"/>
          <w:kern w:val="2"/>
          <w:szCs w:val="20"/>
        </w:rPr>
        <w:t>dar</w:t>
      </w:r>
      <w:r w:rsidRPr="00360495">
        <w:rPr>
          <w:rFonts w:ascii="Times Ext Roman" w:hAnsi="Times Ext Roman" w:cs="Times Ext Roman"/>
          <w:spacing w:val="-3"/>
          <w:kern w:val="2"/>
          <w:szCs w:val="20"/>
        </w:rPr>
        <w:t>um</w:t>
      </w:r>
      <w:r>
        <w:rPr>
          <w:rFonts w:ascii="Times Ext Roman" w:hAnsi="Times Ext Roman" w:cs="Times Ext Roman"/>
          <w:spacing w:val="-3"/>
          <w:kern w:val="2"/>
          <w:szCs w:val="20"/>
        </w:rPr>
        <w:t xml:space="preserve"> geht</w:t>
      </w:r>
      <w:r w:rsidRPr="00360495">
        <w:rPr>
          <w:rFonts w:ascii="Times Ext Roman" w:hAnsi="Times Ext Roman" w:cs="Times Ext Roman"/>
          <w:spacing w:val="-3"/>
          <w:kern w:val="2"/>
          <w:szCs w:val="20"/>
        </w:rPr>
        <w:t>, ob Naturalisierung überhaupt berechtigt ist</w:t>
      </w:r>
      <w:r>
        <w:rPr>
          <w:rFonts w:ascii="Times Ext Roman" w:hAnsi="Times Ext Roman" w:cs="Times Ext Roman"/>
          <w:spacing w:val="-3"/>
          <w:kern w:val="2"/>
          <w:szCs w:val="20"/>
        </w:rPr>
        <w:t>, s</w:t>
      </w:r>
      <w:r w:rsidRPr="00360495">
        <w:rPr>
          <w:rFonts w:ascii="Times Ext Roman" w:hAnsi="Times Ext Roman" w:cs="Times Ext Roman"/>
          <w:spacing w:val="-3"/>
          <w:kern w:val="2"/>
          <w:szCs w:val="20"/>
        </w:rPr>
        <w:t xml:space="preserve">ondern </w:t>
      </w:r>
      <w:r>
        <w:rPr>
          <w:rFonts w:ascii="Times Ext Roman" w:hAnsi="Times Ext Roman" w:cs="Times Ext Roman"/>
          <w:spacing w:val="-3"/>
          <w:kern w:val="2"/>
          <w:szCs w:val="20"/>
        </w:rPr>
        <w:t>dar</w:t>
      </w:r>
      <w:r w:rsidRPr="00360495">
        <w:rPr>
          <w:rFonts w:ascii="Times Ext Roman" w:hAnsi="Times Ext Roman" w:cs="Times Ext Roman"/>
          <w:spacing w:val="-3"/>
          <w:kern w:val="2"/>
          <w:szCs w:val="20"/>
        </w:rPr>
        <w:t>um</w:t>
      </w:r>
      <w:r>
        <w:rPr>
          <w:rFonts w:ascii="Times Ext Roman" w:hAnsi="Times Ext Roman" w:cs="Times Ext Roman"/>
          <w:spacing w:val="-3"/>
          <w:kern w:val="2"/>
          <w:szCs w:val="20"/>
        </w:rPr>
        <w:t>,</w:t>
      </w:r>
      <w:r w:rsidRPr="00360495">
        <w:rPr>
          <w:rFonts w:ascii="Times Ext Roman" w:hAnsi="Times Ext Roman" w:cs="Times Ext Roman"/>
          <w:spacing w:val="-3"/>
          <w:kern w:val="2"/>
          <w:szCs w:val="20"/>
        </w:rPr>
        <w:t xml:space="preserve"> "die </w:t>
      </w:r>
      <w:r w:rsidRPr="00360495">
        <w:rPr>
          <w:rFonts w:ascii="Times Ext Roman" w:hAnsi="Times Ext Roman" w:cs="Times Ext Roman"/>
          <w:i/>
          <w:iCs/>
          <w:spacing w:val="-3"/>
          <w:kern w:val="2"/>
          <w:szCs w:val="20"/>
        </w:rPr>
        <w:t>richtige Weise</w:t>
      </w:r>
      <w:r w:rsidRPr="00360495">
        <w:rPr>
          <w:rFonts w:ascii="Times Ext Roman" w:hAnsi="Times Ext Roman" w:cs="Times Ext Roman"/>
          <w:spacing w:val="-3"/>
          <w:kern w:val="2"/>
          <w:szCs w:val="20"/>
        </w:rPr>
        <w:t xml:space="preserve"> der Naturalisierung des Geistes" herauszufinden.</w:t>
      </w:r>
      <w:r w:rsidRPr="00360495">
        <w:rPr>
          <w:szCs w:val="20"/>
        </w:rPr>
        <w:t xml:space="preserve"> (</w:t>
      </w:r>
      <w:r w:rsidRPr="00360495">
        <w:rPr>
          <w:rFonts w:ascii="Times Ext Roman" w:hAnsi="Times Ext Roman" w:cs="Times Ext Roman"/>
          <w:spacing w:val="-3"/>
          <w:kern w:val="2"/>
          <w:szCs w:val="20"/>
        </w:rPr>
        <w:t xml:space="preserve">Jürgen Habermas: "Freiheit und Determinismus", in: </w:t>
      </w:r>
      <w:r w:rsidRPr="00360495">
        <w:rPr>
          <w:rFonts w:ascii="Times Ext Roman" w:hAnsi="Times Ext Roman" w:cs="Times Ext Roman"/>
          <w:i/>
          <w:iCs/>
          <w:spacing w:val="-3"/>
          <w:kern w:val="2"/>
          <w:szCs w:val="20"/>
        </w:rPr>
        <w:t>Deutsche Zeitschrift für Philosophie</w:t>
      </w:r>
      <w:r>
        <w:rPr>
          <w:rFonts w:ascii="Times Ext Roman" w:hAnsi="Times Ext Roman" w:cs="Times Ext Roman"/>
          <w:spacing w:val="-3"/>
          <w:kern w:val="2"/>
          <w:szCs w:val="20"/>
        </w:rPr>
        <w:t>, 52, 2004, 6, 871–890, hier 872</w:t>
      </w:r>
      <w:r w:rsidRPr="00360495">
        <w:rPr>
          <w:rFonts w:ascii="Times Ext Roman" w:hAnsi="Times Ext Roman" w:cs="Times Ext Roman"/>
          <w:spacing w:val="-3"/>
          <w:kern w:val="2"/>
          <w:szCs w:val="20"/>
        </w:rPr>
        <w:t>).</w:t>
      </w:r>
    </w:p>
  </w:footnote>
  <w:footnote w:id="25">
    <w:p w:rsidR="002F4A19" w:rsidRPr="00360495" w:rsidRDefault="002F4A19" w:rsidP="0069412F">
      <w:pPr>
        <w:pStyle w:val="Funotentext"/>
        <w:rPr>
          <w:szCs w:val="20"/>
        </w:rPr>
      </w:pPr>
      <w:r w:rsidRPr="00360495">
        <w:rPr>
          <w:rStyle w:val="Funotenzeichen"/>
          <w:szCs w:val="20"/>
        </w:rPr>
        <w:footnoteRef/>
      </w:r>
      <w:r w:rsidRPr="00360495">
        <w:rPr>
          <w:szCs w:val="20"/>
        </w:rPr>
        <w:t xml:space="preserve"> Vgl. dazu ausführlicher: </w:t>
      </w:r>
      <w:proofErr w:type="gramStart"/>
      <w:r w:rsidRPr="00360495">
        <w:rPr>
          <w:szCs w:val="20"/>
        </w:rPr>
        <w:t>Verf.,</w:t>
      </w:r>
      <w:proofErr w:type="gramEnd"/>
      <w:r w:rsidRPr="00360495">
        <w:rPr>
          <w:szCs w:val="20"/>
        </w:rPr>
        <w:t xml:space="preserve"> </w:t>
      </w:r>
      <w:r w:rsidRPr="00360495">
        <w:rPr>
          <w:rFonts w:ascii="Times Ext Roman" w:hAnsi="Times Ext Roman" w:cs="Times Ext Roman"/>
          <w:i/>
          <w:spacing w:val="-3"/>
          <w:kern w:val="2"/>
          <w:szCs w:val="20"/>
        </w:rPr>
        <w:t>Homo mundanus</w:t>
      </w:r>
      <w:r w:rsidRPr="00360495">
        <w:rPr>
          <w:rFonts w:ascii="Times Ext Roman" w:hAnsi="Times Ext Roman" w:cs="Times Ext Roman"/>
          <w:spacing w:val="-3"/>
          <w:kern w:val="2"/>
          <w:szCs w:val="20"/>
        </w:rPr>
        <w:t xml:space="preserve">, a.a.O., </w:t>
      </w:r>
      <w:r w:rsidRPr="00360495">
        <w:rPr>
          <w:szCs w:val="20"/>
        </w:rPr>
        <w:t>876–886</w:t>
      </w:r>
      <w:r w:rsidRPr="00360495">
        <w:rPr>
          <w:i/>
          <w:szCs w:val="20"/>
        </w:rPr>
        <w:t>.</w:t>
      </w:r>
    </w:p>
  </w:footnote>
  <w:footnote w:id="26">
    <w:p w:rsidR="002F4A19" w:rsidRPr="00360495" w:rsidRDefault="002F4A19" w:rsidP="00F31DA9">
      <w:pPr>
        <w:pStyle w:val="Funotentext"/>
        <w:rPr>
          <w:szCs w:val="20"/>
        </w:rPr>
      </w:pPr>
      <w:r w:rsidRPr="00360495">
        <w:rPr>
          <w:rStyle w:val="Funotenzeichen"/>
          <w:szCs w:val="20"/>
        </w:rPr>
        <w:footnoteRef/>
      </w:r>
      <w:r w:rsidRPr="00360495">
        <w:rPr>
          <w:szCs w:val="20"/>
        </w:rPr>
        <w:t xml:space="preserve"> Schlemmer, </w:t>
      </w:r>
      <w:r w:rsidRPr="00360495">
        <w:rPr>
          <w:i/>
          <w:szCs w:val="20"/>
        </w:rPr>
        <w:t>Briefe und Tagebücher</w:t>
      </w:r>
      <w:r w:rsidRPr="00360495">
        <w:rPr>
          <w:szCs w:val="20"/>
        </w:rPr>
        <w:t>, a.a.O., 121.</w:t>
      </w:r>
    </w:p>
  </w:footnote>
  <w:footnote w:id="27">
    <w:p w:rsidR="002F4A19" w:rsidRPr="00360495" w:rsidRDefault="002F4A19" w:rsidP="00F31DA9">
      <w:pPr>
        <w:pStyle w:val="Funotentext"/>
        <w:rPr>
          <w:szCs w:val="20"/>
        </w:rPr>
      </w:pPr>
      <w:r w:rsidRPr="00360495">
        <w:rPr>
          <w:rStyle w:val="Funotenzeichen"/>
          <w:szCs w:val="20"/>
        </w:rPr>
        <w:footnoteRef/>
      </w:r>
      <w:r w:rsidRPr="00360495">
        <w:rPr>
          <w:szCs w:val="20"/>
        </w:rPr>
        <w:t xml:space="preserve"> Zit. nach: Wingler, </w:t>
      </w:r>
      <w:r w:rsidRPr="00360495">
        <w:rPr>
          <w:i/>
          <w:iCs/>
          <w:szCs w:val="20"/>
        </w:rPr>
        <w:t>Das Bauhaus</w:t>
      </w:r>
      <w:r w:rsidRPr="00360495">
        <w:rPr>
          <w:szCs w:val="20"/>
        </w:rPr>
        <w:t>, a.a.O., 62</w:t>
      </w:r>
      <w:r w:rsidR="006F435D">
        <w:rPr>
          <w:szCs w:val="20"/>
        </w:rPr>
        <w:t>.</w:t>
      </w:r>
      <w:r w:rsidRPr="00360495">
        <w:rPr>
          <w:szCs w:val="20"/>
        </w:rPr>
        <w:t xml:space="preserve"> </w:t>
      </w:r>
    </w:p>
  </w:footnote>
  <w:footnote w:id="28">
    <w:p w:rsidR="002F4A19" w:rsidRPr="00360495" w:rsidRDefault="002F4A19" w:rsidP="00953D8C">
      <w:pPr>
        <w:rPr>
          <w:sz w:val="20"/>
          <w:szCs w:val="20"/>
        </w:rPr>
      </w:pPr>
      <w:r w:rsidRPr="00360495">
        <w:rPr>
          <w:rStyle w:val="Funotenzeichen"/>
          <w:sz w:val="20"/>
          <w:szCs w:val="20"/>
        </w:rPr>
        <w:footnoteRef/>
      </w:r>
      <w:r w:rsidRPr="00360495">
        <w:rPr>
          <w:sz w:val="20"/>
          <w:szCs w:val="20"/>
        </w:rPr>
        <w:t xml:space="preserve"> So hat es die von ihm stark beeinflusste Künstlerin Dorothea Rockburne berichtet.</w:t>
      </w:r>
    </w:p>
  </w:footnote>
  <w:footnote w:id="29">
    <w:p w:rsidR="002F4A19" w:rsidRPr="00360495" w:rsidRDefault="002F4A19" w:rsidP="002252F0">
      <w:pPr>
        <w:rPr>
          <w:sz w:val="20"/>
          <w:szCs w:val="20"/>
          <w:lang w:val="en-US"/>
        </w:rPr>
      </w:pPr>
      <w:r w:rsidRPr="00360495">
        <w:rPr>
          <w:rStyle w:val="Funotenzeichen"/>
          <w:sz w:val="20"/>
          <w:szCs w:val="20"/>
        </w:rPr>
        <w:footnoteRef/>
      </w:r>
      <w:r w:rsidRPr="00360495">
        <w:rPr>
          <w:sz w:val="20"/>
          <w:szCs w:val="20"/>
        </w:rPr>
        <w:t xml:space="preserve"> T. Lux Feininger, </w:t>
      </w:r>
      <w:r w:rsidRPr="00360495">
        <w:rPr>
          <w:i/>
          <w:sz w:val="20"/>
          <w:szCs w:val="20"/>
        </w:rPr>
        <w:t>Der Sprung über das Bauhaus</w:t>
      </w:r>
      <w:r w:rsidRPr="00360495">
        <w:rPr>
          <w:sz w:val="20"/>
          <w:szCs w:val="20"/>
        </w:rPr>
        <w:t xml:space="preserve">, um 1927. </w:t>
      </w:r>
      <w:proofErr w:type="gramStart"/>
      <w:r w:rsidRPr="00360495">
        <w:rPr>
          <w:rFonts w:eastAsia="Times New Roman" w:cs="Times New Roman"/>
          <w:sz w:val="20"/>
          <w:szCs w:val="20"/>
          <w:lang w:val="en-US" w:eastAsia="de-DE"/>
        </w:rPr>
        <w:t>Bauhaus-Archiv, Inventarnummer 7983.</w:t>
      </w:r>
      <w:proofErr w:type="gramEnd"/>
    </w:p>
  </w:footnote>
  <w:footnote w:id="30">
    <w:p w:rsidR="002F4A19" w:rsidRPr="00360495" w:rsidRDefault="002F4A19" w:rsidP="00953D8C">
      <w:pPr>
        <w:rPr>
          <w:sz w:val="20"/>
          <w:szCs w:val="20"/>
          <w:lang w:val="en-US"/>
        </w:rPr>
      </w:pPr>
      <w:r w:rsidRPr="00360495">
        <w:rPr>
          <w:rStyle w:val="Funotenzeichen"/>
          <w:sz w:val="20"/>
          <w:szCs w:val="20"/>
        </w:rPr>
        <w:footnoteRef/>
      </w:r>
      <w:r w:rsidRPr="00360495">
        <w:rPr>
          <w:sz w:val="20"/>
          <w:szCs w:val="20"/>
          <w:lang w:val="en-US"/>
        </w:rPr>
        <w:t xml:space="preserve"> Helen Molesworth, </w:t>
      </w:r>
      <w:r w:rsidRPr="00360495">
        <w:rPr>
          <w:i/>
          <w:sz w:val="20"/>
          <w:szCs w:val="20"/>
          <w:lang w:val="en-US"/>
        </w:rPr>
        <w:t xml:space="preserve">Leap </w:t>
      </w:r>
      <w:proofErr w:type="gramStart"/>
      <w:r w:rsidRPr="00360495">
        <w:rPr>
          <w:i/>
          <w:sz w:val="20"/>
          <w:szCs w:val="20"/>
          <w:lang w:val="en-US"/>
        </w:rPr>
        <w:t>Before</w:t>
      </w:r>
      <w:proofErr w:type="gramEnd"/>
      <w:r w:rsidRPr="00360495">
        <w:rPr>
          <w:i/>
          <w:sz w:val="20"/>
          <w:szCs w:val="20"/>
          <w:lang w:val="en-US"/>
        </w:rPr>
        <w:t xml:space="preserve"> You Look: Black Mountain College 1933-1957</w:t>
      </w:r>
      <w:r w:rsidRPr="00360495">
        <w:rPr>
          <w:sz w:val="20"/>
          <w:szCs w:val="20"/>
          <w:lang w:val="en-US"/>
        </w:rPr>
        <w:t xml:space="preserve"> (</w:t>
      </w:r>
      <w:r w:rsidR="006F435D">
        <w:rPr>
          <w:sz w:val="20"/>
          <w:szCs w:val="20"/>
          <w:lang w:val="en-US"/>
        </w:rPr>
        <w:t xml:space="preserve">New Haven: </w:t>
      </w:r>
      <w:r w:rsidRPr="00360495">
        <w:rPr>
          <w:sz w:val="20"/>
          <w:szCs w:val="20"/>
          <w:lang w:val="en-US"/>
        </w:rPr>
        <w:t>Yale University Press 2015).</w:t>
      </w:r>
    </w:p>
  </w:footnote>
  <w:footnote w:id="31">
    <w:p w:rsidR="002F4A19" w:rsidRPr="00360495" w:rsidRDefault="002F4A19" w:rsidP="00DF5685">
      <w:pPr>
        <w:rPr>
          <w:sz w:val="20"/>
          <w:szCs w:val="20"/>
        </w:rPr>
      </w:pPr>
      <w:r w:rsidRPr="00360495">
        <w:rPr>
          <w:rStyle w:val="Funotenzeichen"/>
          <w:sz w:val="20"/>
          <w:szCs w:val="20"/>
        </w:rPr>
        <w:footnoteRef/>
      </w:r>
      <w:r w:rsidRPr="00360495">
        <w:rPr>
          <w:sz w:val="20"/>
          <w:szCs w:val="20"/>
        </w:rPr>
        <w:t xml:space="preserve"> Nach einem Gedicht von W.H. Auden aus dem Dezember 1940.</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0179469"/>
      <w:docPartObj>
        <w:docPartGallery w:val="Page Numbers (Top of Page)"/>
        <w:docPartUnique/>
      </w:docPartObj>
    </w:sdtPr>
    <w:sdtContent>
      <w:p w:rsidR="002F4A19" w:rsidRDefault="007863B7">
        <w:pPr>
          <w:pStyle w:val="Kopfzeile"/>
          <w:jc w:val="center"/>
        </w:pPr>
        <w:fldSimple w:instr=" PAGE   \* MERGEFORMAT ">
          <w:r w:rsidR="002D40C5">
            <w:rPr>
              <w:noProof/>
            </w:rPr>
            <w:t>- 1 -</w:t>
          </w:r>
        </w:fldSimple>
      </w:p>
    </w:sdtContent>
  </w:sdt>
  <w:p w:rsidR="002F4A19" w:rsidRDefault="002F4A1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BDA03F0"/>
    <w:multiLevelType w:val="hybridMultilevel"/>
    <w:tmpl w:val="768C47EA"/>
    <w:lvl w:ilvl="0" w:tplc="F02EC964">
      <w:numFmt w:val="bullet"/>
      <w:lvlText w:val="—"/>
      <w:lvlJc w:val="left"/>
      <w:pPr>
        <w:ind w:left="786" w:hanging="360"/>
      </w:pPr>
      <w:rPr>
        <w:rFonts w:ascii="Times New Roman" w:eastAsiaTheme="minorHAnsi" w:hAnsi="Times New Roman" w:cs="Times New Roman"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
    <w:nsid w:val="33E21DC5"/>
    <w:multiLevelType w:val="multilevel"/>
    <w:tmpl w:val="AF6EA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C51866"/>
    <w:multiLevelType w:val="hybridMultilevel"/>
    <w:tmpl w:val="E99A742A"/>
    <w:lvl w:ilvl="0" w:tplc="CA88405E">
      <w:start w:val="1921"/>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97C06A2"/>
    <w:multiLevelType w:val="hybridMultilevel"/>
    <w:tmpl w:val="D324C510"/>
    <w:lvl w:ilvl="0" w:tplc="4312719C">
      <w:start w:val="1921"/>
      <w:numFmt w:val="bullet"/>
      <w:lvlText w:val="-"/>
      <w:lvlJc w:val="left"/>
      <w:pPr>
        <w:ind w:left="644" w:hanging="360"/>
      </w:pPr>
      <w:rPr>
        <w:rFonts w:ascii="Times New Roman" w:eastAsiaTheme="minorHAnsi" w:hAnsi="Times New Roman" w:cs="Times New Roman"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4">
    <w:nsid w:val="6C7E5B6D"/>
    <w:multiLevelType w:val="hybridMultilevel"/>
    <w:tmpl w:val="D0CCCF40"/>
    <w:lvl w:ilvl="0" w:tplc="0F0EDCF2">
      <w:start w:val="1921"/>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9"/>
  <w:proofState w:spelling="clean" w:grammar="clean"/>
  <w:stylePaneFormatFilter w:val="1024"/>
  <w:stylePaneSortMethod w:val="0000"/>
  <w:defaultTabStop w:val="708"/>
  <w:autoHyphenation/>
  <w:hyphenationZone w:val="284"/>
  <w:characterSpacingControl w:val="doNotCompress"/>
  <w:footnotePr>
    <w:footnote w:id="-1"/>
    <w:footnote w:id="0"/>
  </w:footnotePr>
  <w:endnotePr>
    <w:endnote w:id="-1"/>
    <w:endnote w:id="0"/>
  </w:endnotePr>
  <w:compat/>
  <w:docVars>
    <w:docVar w:name="dgnword-docGUID" w:val="{1A3BB7A0-DD67-4B89-9D86-B60D6FCDB8A4}"/>
    <w:docVar w:name="dgnword-eventsink" w:val="174103656"/>
  </w:docVars>
  <w:rsids>
    <w:rsidRoot w:val="000F5EB9"/>
    <w:rsid w:val="000020F7"/>
    <w:rsid w:val="00006823"/>
    <w:rsid w:val="00007D17"/>
    <w:rsid w:val="00010D06"/>
    <w:rsid w:val="000112FA"/>
    <w:rsid w:val="000113D1"/>
    <w:rsid w:val="00011BD1"/>
    <w:rsid w:val="00011F7C"/>
    <w:rsid w:val="00012550"/>
    <w:rsid w:val="000126E3"/>
    <w:rsid w:val="00021A14"/>
    <w:rsid w:val="00022632"/>
    <w:rsid w:val="000235AF"/>
    <w:rsid w:val="00027246"/>
    <w:rsid w:val="00031AF5"/>
    <w:rsid w:val="00031CCE"/>
    <w:rsid w:val="00031DD4"/>
    <w:rsid w:val="0003481C"/>
    <w:rsid w:val="00035C55"/>
    <w:rsid w:val="00036C44"/>
    <w:rsid w:val="000379A9"/>
    <w:rsid w:val="000401F3"/>
    <w:rsid w:val="00042AED"/>
    <w:rsid w:val="00047E0A"/>
    <w:rsid w:val="0005101B"/>
    <w:rsid w:val="00055AB9"/>
    <w:rsid w:val="00061212"/>
    <w:rsid w:val="000664F4"/>
    <w:rsid w:val="0006759A"/>
    <w:rsid w:val="00070DA2"/>
    <w:rsid w:val="00070E63"/>
    <w:rsid w:val="00072BCD"/>
    <w:rsid w:val="0007300F"/>
    <w:rsid w:val="000730A0"/>
    <w:rsid w:val="00076DA5"/>
    <w:rsid w:val="0008458A"/>
    <w:rsid w:val="00086711"/>
    <w:rsid w:val="0009242C"/>
    <w:rsid w:val="000A08C8"/>
    <w:rsid w:val="000A13D6"/>
    <w:rsid w:val="000B37F3"/>
    <w:rsid w:val="000B5EF5"/>
    <w:rsid w:val="000B7514"/>
    <w:rsid w:val="000C13CB"/>
    <w:rsid w:val="000C4E12"/>
    <w:rsid w:val="000C53E3"/>
    <w:rsid w:val="000C6659"/>
    <w:rsid w:val="000C71A0"/>
    <w:rsid w:val="000D1FC7"/>
    <w:rsid w:val="000E082B"/>
    <w:rsid w:val="000E554C"/>
    <w:rsid w:val="000F39AB"/>
    <w:rsid w:val="000F52FC"/>
    <w:rsid w:val="000F5EB9"/>
    <w:rsid w:val="000F69F4"/>
    <w:rsid w:val="000F6EF7"/>
    <w:rsid w:val="00101E0E"/>
    <w:rsid w:val="00105BC6"/>
    <w:rsid w:val="001100FB"/>
    <w:rsid w:val="00113415"/>
    <w:rsid w:val="00120399"/>
    <w:rsid w:val="00120F17"/>
    <w:rsid w:val="001226A8"/>
    <w:rsid w:val="00127425"/>
    <w:rsid w:val="00135A82"/>
    <w:rsid w:val="00136738"/>
    <w:rsid w:val="0014022A"/>
    <w:rsid w:val="00140260"/>
    <w:rsid w:val="0014236A"/>
    <w:rsid w:val="00142FC1"/>
    <w:rsid w:val="001444CE"/>
    <w:rsid w:val="00150E91"/>
    <w:rsid w:val="00154EFB"/>
    <w:rsid w:val="001559F8"/>
    <w:rsid w:val="00155C47"/>
    <w:rsid w:val="001616D3"/>
    <w:rsid w:val="00163875"/>
    <w:rsid w:val="0016475A"/>
    <w:rsid w:val="001662E2"/>
    <w:rsid w:val="0016695C"/>
    <w:rsid w:val="00176D14"/>
    <w:rsid w:val="0018273F"/>
    <w:rsid w:val="00191A39"/>
    <w:rsid w:val="0019297E"/>
    <w:rsid w:val="00195031"/>
    <w:rsid w:val="001A17C4"/>
    <w:rsid w:val="001A1A30"/>
    <w:rsid w:val="001C0486"/>
    <w:rsid w:val="001C23D7"/>
    <w:rsid w:val="001C29D8"/>
    <w:rsid w:val="001C5ADB"/>
    <w:rsid w:val="001D44F0"/>
    <w:rsid w:val="001D4E99"/>
    <w:rsid w:val="001D5912"/>
    <w:rsid w:val="001D5C5E"/>
    <w:rsid w:val="001D5DCA"/>
    <w:rsid w:val="001D7239"/>
    <w:rsid w:val="001E76D6"/>
    <w:rsid w:val="001F03AB"/>
    <w:rsid w:val="001F3006"/>
    <w:rsid w:val="00201637"/>
    <w:rsid w:val="00204CBF"/>
    <w:rsid w:val="00206016"/>
    <w:rsid w:val="00211AC3"/>
    <w:rsid w:val="002202AC"/>
    <w:rsid w:val="00220734"/>
    <w:rsid w:val="00220858"/>
    <w:rsid w:val="0022339B"/>
    <w:rsid w:val="002252F0"/>
    <w:rsid w:val="00233279"/>
    <w:rsid w:val="0023364D"/>
    <w:rsid w:val="0023765D"/>
    <w:rsid w:val="00241735"/>
    <w:rsid w:val="0024625F"/>
    <w:rsid w:val="002507A5"/>
    <w:rsid w:val="00251FB9"/>
    <w:rsid w:val="002558D0"/>
    <w:rsid w:val="0026051C"/>
    <w:rsid w:val="00260718"/>
    <w:rsid w:val="00260DC0"/>
    <w:rsid w:val="0026155E"/>
    <w:rsid w:val="0027259B"/>
    <w:rsid w:val="00275D0A"/>
    <w:rsid w:val="002775E7"/>
    <w:rsid w:val="00285083"/>
    <w:rsid w:val="00286AAF"/>
    <w:rsid w:val="00286F33"/>
    <w:rsid w:val="002908EE"/>
    <w:rsid w:val="0029152E"/>
    <w:rsid w:val="00292006"/>
    <w:rsid w:val="0029277C"/>
    <w:rsid w:val="00295105"/>
    <w:rsid w:val="00296801"/>
    <w:rsid w:val="002A334A"/>
    <w:rsid w:val="002A3EFC"/>
    <w:rsid w:val="002A4E5C"/>
    <w:rsid w:val="002A5009"/>
    <w:rsid w:val="002A6177"/>
    <w:rsid w:val="002B1C8B"/>
    <w:rsid w:val="002B2F27"/>
    <w:rsid w:val="002B53A6"/>
    <w:rsid w:val="002B6E9D"/>
    <w:rsid w:val="002C1688"/>
    <w:rsid w:val="002C4112"/>
    <w:rsid w:val="002C4E55"/>
    <w:rsid w:val="002C591A"/>
    <w:rsid w:val="002D40C5"/>
    <w:rsid w:val="002D7164"/>
    <w:rsid w:val="002E570C"/>
    <w:rsid w:val="002E638E"/>
    <w:rsid w:val="002E63FC"/>
    <w:rsid w:val="002E6D83"/>
    <w:rsid w:val="002E7759"/>
    <w:rsid w:val="002F2F0A"/>
    <w:rsid w:val="002F4A19"/>
    <w:rsid w:val="002F5312"/>
    <w:rsid w:val="002F7512"/>
    <w:rsid w:val="003009A0"/>
    <w:rsid w:val="00303099"/>
    <w:rsid w:val="00306793"/>
    <w:rsid w:val="00307204"/>
    <w:rsid w:val="003103DA"/>
    <w:rsid w:val="003135AC"/>
    <w:rsid w:val="003144F0"/>
    <w:rsid w:val="00314BC1"/>
    <w:rsid w:val="00315EDB"/>
    <w:rsid w:val="00316B65"/>
    <w:rsid w:val="00320319"/>
    <w:rsid w:val="0032178A"/>
    <w:rsid w:val="00323EC9"/>
    <w:rsid w:val="00326634"/>
    <w:rsid w:val="00326F17"/>
    <w:rsid w:val="003321F6"/>
    <w:rsid w:val="0033229E"/>
    <w:rsid w:val="00332ACA"/>
    <w:rsid w:val="00340D8E"/>
    <w:rsid w:val="0034386E"/>
    <w:rsid w:val="00343968"/>
    <w:rsid w:val="0034681F"/>
    <w:rsid w:val="00346E01"/>
    <w:rsid w:val="0035018D"/>
    <w:rsid w:val="003510C0"/>
    <w:rsid w:val="003532D2"/>
    <w:rsid w:val="00355A9E"/>
    <w:rsid w:val="00360495"/>
    <w:rsid w:val="0036501F"/>
    <w:rsid w:val="00367205"/>
    <w:rsid w:val="00371505"/>
    <w:rsid w:val="00377863"/>
    <w:rsid w:val="00383A62"/>
    <w:rsid w:val="0038453B"/>
    <w:rsid w:val="00390B63"/>
    <w:rsid w:val="00392826"/>
    <w:rsid w:val="00395A35"/>
    <w:rsid w:val="00395F91"/>
    <w:rsid w:val="003A0A74"/>
    <w:rsid w:val="003B4018"/>
    <w:rsid w:val="003C5918"/>
    <w:rsid w:val="003C613D"/>
    <w:rsid w:val="003D1F1A"/>
    <w:rsid w:val="003D317B"/>
    <w:rsid w:val="003D427B"/>
    <w:rsid w:val="003D6E1F"/>
    <w:rsid w:val="003E108A"/>
    <w:rsid w:val="003E577D"/>
    <w:rsid w:val="003F0ED8"/>
    <w:rsid w:val="003F76DB"/>
    <w:rsid w:val="00400ABD"/>
    <w:rsid w:val="004013BA"/>
    <w:rsid w:val="00410421"/>
    <w:rsid w:val="00412BD0"/>
    <w:rsid w:val="004218E5"/>
    <w:rsid w:val="00427623"/>
    <w:rsid w:val="004314D6"/>
    <w:rsid w:val="0043331D"/>
    <w:rsid w:val="00433545"/>
    <w:rsid w:val="00433A75"/>
    <w:rsid w:val="00436023"/>
    <w:rsid w:val="0044251C"/>
    <w:rsid w:val="0044422A"/>
    <w:rsid w:val="00445546"/>
    <w:rsid w:val="00446959"/>
    <w:rsid w:val="00451956"/>
    <w:rsid w:val="00451E98"/>
    <w:rsid w:val="004559E4"/>
    <w:rsid w:val="00463B30"/>
    <w:rsid w:val="00466CF2"/>
    <w:rsid w:val="00470A55"/>
    <w:rsid w:val="0047421B"/>
    <w:rsid w:val="00475B88"/>
    <w:rsid w:val="00476971"/>
    <w:rsid w:val="00477786"/>
    <w:rsid w:val="00484DB3"/>
    <w:rsid w:val="004862C7"/>
    <w:rsid w:val="00487885"/>
    <w:rsid w:val="00490198"/>
    <w:rsid w:val="00490CBD"/>
    <w:rsid w:val="0049415B"/>
    <w:rsid w:val="0049438C"/>
    <w:rsid w:val="004955AC"/>
    <w:rsid w:val="00495AB9"/>
    <w:rsid w:val="0049756F"/>
    <w:rsid w:val="00497C91"/>
    <w:rsid w:val="004A2670"/>
    <w:rsid w:val="004A3861"/>
    <w:rsid w:val="004A3A2E"/>
    <w:rsid w:val="004A4EDD"/>
    <w:rsid w:val="004B1356"/>
    <w:rsid w:val="004B7A18"/>
    <w:rsid w:val="004B7B32"/>
    <w:rsid w:val="004C0125"/>
    <w:rsid w:val="004C23EA"/>
    <w:rsid w:val="004C2E4C"/>
    <w:rsid w:val="004C30F6"/>
    <w:rsid w:val="004C3392"/>
    <w:rsid w:val="004D335C"/>
    <w:rsid w:val="004D6815"/>
    <w:rsid w:val="004E4025"/>
    <w:rsid w:val="004E52B7"/>
    <w:rsid w:val="004E55D3"/>
    <w:rsid w:val="004E7E34"/>
    <w:rsid w:val="004F0C54"/>
    <w:rsid w:val="004F3CE8"/>
    <w:rsid w:val="004F3F6C"/>
    <w:rsid w:val="004F78DC"/>
    <w:rsid w:val="004F7A19"/>
    <w:rsid w:val="005006DD"/>
    <w:rsid w:val="0050260E"/>
    <w:rsid w:val="005030D4"/>
    <w:rsid w:val="00504F48"/>
    <w:rsid w:val="00510F84"/>
    <w:rsid w:val="005132D2"/>
    <w:rsid w:val="00514688"/>
    <w:rsid w:val="005170B2"/>
    <w:rsid w:val="00524F1F"/>
    <w:rsid w:val="005251AC"/>
    <w:rsid w:val="0053207E"/>
    <w:rsid w:val="00534076"/>
    <w:rsid w:val="00536C61"/>
    <w:rsid w:val="0054065C"/>
    <w:rsid w:val="00540BC5"/>
    <w:rsid w:val="00541373"/>
    <w:rsid w:val="00542E58"/>
    <w:rsid w:val="00545FFA"/>
    <w:rsid w:val="005465B4"/>
    <w:rsid w:val="00546DEF"/>
    <w:rsid w:val="00551CE3"/>
    <w:rsid w:val="005537EB"/>
    <w:rsid w:val="00554825"/>
    <w:rsid w:val="0055608F"/>
    <w:rsid w:val="0055620E"/>
    <w:rsid w:val="00562891"/>
    <w:rsid w:val="00572968"/>
    <w:rsid w:val="00574568"/>
    <w:rsid w:val="00574FE5"/>
    <w:rsid w:val="00576D10"/>
    <w:rsid w:val="005819ED"/>
    <w:rsid w:val="00583B3C"/>
    <w:rsid w:val="0059000B"/>
    <w:rsid w:val="00591BD9"/>
    <w:rsid w:val="005925DE"/>
    <w:rsid w:val="00595D20"/>
    <w:rsid w:val="005973D1"/>
    <w:rsid w:val="005A1C95"/>
    <w:rsid w:val="005A1E1C"/>
    <w:rsid w:val="005A7754"/>
    <w:rsid w:val="005A7ACF"/>
    <w:rsid w:val="005B21FA"/>
    <w:rsid w:val="005B2C68"/>
    <w:rsid w:val="005B6BF9"/>
    <w:rsid w:val="005B79E7"/>
    <w:rsid w:val="005C101C"/>
    <w:rsid w:val="005C3717"/>
    <w:rsid w:val="005C5908"/>
    <w:rsid w:val="005D10B2"/>
    <w:rsid w:val="005D5678"/>
    <w:rsid w:val="005D56E7"/>
    <w:rsid w:val="005D62A8"/>
    <w:rsid w:val="005D71CD"/>
    <w:rsid w:val="005E35EC"/>
    <w:rsid w:val="005E5911"/>
    <w:rsid w:val="005E5C6F"/>
    <w:rsid w:val="005F0297"/>
    <w:rsid w:val="005F20EA"/>
    <w:rsid w:val="005F3AD4"/>
    <w:rsid w:val="005F487A"/>
    <w:rsid w:val="005F6A24"/>
    <w:rsid w:val="005F751A"/>
    <w:rsid w:val="005F7C72"/>
    <w:rsid w:val="00602794"/>
    <w:rsid w:val="00602BE5"/>
    <w:rsid w:val="00603F1E"/>
    <w:rsid w:val="00604F5E"/>
    <w:rsid w:val="006050D5"/>
    <w:rsid w:val="00611437"/>
    <w:rsid w:val="00612FDE"/>
    <w:rsid w:val="00616018"/>
    <w:rsid w:val="0062084A"/>
    <w:rsid w:val="00627085"/>
    <w:rsid w:val="00627807"/>
    <w:rsid w:val="006345DA"/>
    <w:rsid w:val="00636DA6"/>
    <w:rsid w:val="00641375"/>
    <w:rsid w:val="00642F45"/>
    <w:rsid w:val="00651583"/>
    <w:rsid w:val="006619A9"/>
    <w:rsid w:val="00662078"/>
    <w:rsid w:val="00662191"/>
    <w:rsid w:val="0066480E"/>
    <w:rsid w:val="00667612"/>
    <w:rsid w:val="00673430"/>
    <w:rsid w:val="00674D35"/>
    <w:rsid w:val="00684413"/>
    <w:rsid w:val="00691B21"/>
    <w:rsid w:val="0069412F"/>
    <w:rsid w:val="0069523F"/>
    <w:rsid w:val="00697007"/>
    <w:rsid w:val="006A08E5"/>
    <w:rsid w:val="006A10A0"/>
    <w:rsid w:val="006A1AFA"/>
    <w:rsid w:val="006A44BC"/>
    <w:rsid w:val="006A5449"/>
    <w:rsid w:val="006B3078"/>
    <w:rsid w:val="006C0740"/>
    <w:rsid w:val="006C5DEC"/>
    <w:rsid w:val="006C7769"/>
    <w:rsid w:val="006C7D07"/>
    <w:rsid w:val="006C7D66"/>
    <w:rsid w:val="006D24D7"/>
    <w:rsid w:val="006E374C"/>
    <w:rsid w:val="006F27D8"/>
    <w:rsid w:val="006F2A34"/>
    <w:rsid w:val="006F435D"/>
    <w:rsid w:val="00702029"/>
    <w:rsid w:val="0070251B"/>
    <w:rsid w:val="00707E39"/>
    <w:rsid w:val="00711929"/>
    <w:rsid w:val="007155A8"/>
    <w:rsid w:val="0071741F"/>
    <w:rsid w:val="00721196"/>
    <w:rsid w:val="00726148"/>
    <w:rsid w:val="00726A97"/>
    <w:rsid w:val="00730F52"/>
    <w:rsid w:val="007361B5"/>
    <w:rsid w:val="00736968"/>
    <w:rsid w:val="00740806"/>
    <w:rsid w:val="00742D5A"/>
    <w:rsid w:val="007439FC"/>
    <w:rsid w:val="007447CD"/>
    <w:rsid w:val="00746575"/>
    <w:rsid w:val="0075061E"/>
    <w:rsid w:val="00751B27"/>
    <w:rsid w:val="00751DBC"/>
    <w:rsid w:val="007526F8"/>
    <w:rsid w:val="007554CF"/>
    <w:rsid w:val="007574EA"/>
    <w:rsid w:val="0076583C"/>
    <w:rsid w:val="00771D53"/>
    <w:rsid w:val="0077581D"/>
    <w:rsid w:val="007818E3"/>
    <w:rsid w:val="00781B37"/>
    <w:rsid w:val="00782054"/>
    <w:rsid w:val="007839FB"/>
    <w:rsid w:val="00783D79"/>
    <w:rsid w:val="007863B7"/>
    <w:rsid w:val="00786BDD"/>
    <w:rsid w:val="00787700"/>
    <w:rsid w:val="00790357"/>
    <w:rsid w:val="00792427"/>
    <w:rsid w:val="0079339D"/>
    <w:rsid w:val="00793BC5"/>
    <w:rsid w:val="00797009"/>
    <w:rsid w:val="007A1411"/>
    <w:rsid w:val="007B42C6"/>
    <w:rsid w:val="007C1C43"/>
    <w:rsid w:val="007C7DB4"/>
    <w:rsid w:val="007D152E"/>
    <w:rsid w:val="007E4AEF"/>
    <w:rsid w:val="007E7BBA"/>
    <w:rsid w:val="007F1E5A"/>
    <w:rsid w:val="00803D0D"/>
    <w:rsid w:val="0080533C"/>
    <w:rsid w:val="00811F22"/>
    <w:rsid w:val="0081391E"/>
    <w:rsid w:val="00813DD9"/>
    <w:rsid w:val="00814F21"/>
    <w:rsid w:val="00820BF7"/>
    <w:rsid w:val="0082519E"/>
    <w:rsid w:val="0083339C"/>
    <w:rsid w:val="008344A2"/>
    <w:rsid w:val="00834F3D"/>
    <w:rsid w:val="00835E8E"/>
    <w:rsid w:val="008370E2"/>
    <w:rsid w:val="008444D2"/>
    <w:rsid w:val="00853D4A"/>
    <w:rsid w:val="008553B4"/>
    <w:rsid w:val="00855770"/>
    <w:rsid w:val="0086013D"/>
    <w:rsid w:val="00860429"/>
    <w:rsid w:val="008638C2"/>
    <w:rsid w:val="00866E81"/>
    <w:rsid w:val="00867120"/>
    <w:rsid w:val="0086778B"/>
    <w:rsid w:val="008738D9"/>
    <w:rsid w:val="00873C32"/>
    <w:rsid w:val="00874F90"/>
    <w:rsid w:val="008761E3"/>
    <w:rsid w:val="0089090C"/>
    <w:rsid w:val="008919DE"/>
    <w:rsid w:val="008921CF"/>
    <w:rsid w:val="00893D74"/>
    <w:rsid w:val="00894E02"/>
    <w:rsid w:val="008A1949"/>
    <w:rsid w:val="008A1B2C"/>
    <w:rsid w:val="008A303F"/>
    <w:rsid w:val="008B1D01"/>
    <w:rsid w:val="008B5A07"/>
    <w:rsid w:val="008B5AD0"/>
    <w:rsid w:val="008B5AF0"/>
    <w:rsid w:val="008B6919"/>
    <w:rsid w:val="008C21C7"/>
    <w:rsid w:val="008C274C"/>
    <w:rsid w:val="008C3A51"/>
    <w:rsid w:val="008C5830"/>
    <w:rsid w:val="008D268E"/>
    <w:rsid w:val="008D2ECD"/>
    <w:rsid w:val="008D48F8"/>
    <w:rsid w:val="008D4DCE"/>
    <w:rsid w:val="008D5FA8"/>
    <w:rsid w:val="008E113B"/>
    <w:rsid w:val="008E56CB"/>
    <w:rsid w:val="008E755B"/>
    <w:rsid w:val="008F1E92"/>
    <w:rsid w:val="008F495B"/>
    <w:rsid w:val="008F6CC4"/>
    <w:rsid w:val="008F7D5B"/>
    <w:rsid w:val="009039EF"/>
    <w:rsid w:val="0090540D"/>
    <w:rsid w:val="00905D9E"/>
    <w:rsid w:val="00907062"/>
    <w:rsid w:val="00910100"/>
    <w:rsid w:val="00910141"/>
    <w:rsid w:val="00914552"/>
    <w:rsid w:val="009161E0"/>
    <w:rsid w:val="00922F65"/>
    <w:rsid w:val="00925414"/>
    <w:rsid w:val="00925DD3"/>
    <w:rsid w:val="00925F23"/>
    <w:rsid w:val="00926183"/>
    <w:rsid w:val="00933E36"/>
    <w:rsid w:val="00934F12"/>
    <w:rsid w:val="00940D36"/>
    <w:rsid w:val="00941B6C"/>
    <w:rsid w:val="009442A6"/>
    <w:rsid w:val="0094477D"/>
    <w:rsid w:val="00946588"/>
    <w:rsid w:val="00951A41"/>
    <w:rsid w:val="00953D8C"/>
    <w:rsid w:val="00955478"/>
    <w:rsid w:val="00956D66"/>
    <w:rsid w:val="00963C1C"/>
    <w:rsid w:val="00965462"/>
    <w:rsid w:val="00965A97"/>
    <w:rsid w:val="009741C7"/>
    <w:rsid w:val="00974B5E"/>
    <w:rsid w:val="0097621F"/>
    <w:rsid w:val="00976E30"/>
    <w:rsid w:val="0099056B"/>
    <w:rsid w:val="009A28EA"/>
    <w:rsid w:val="009A5A11"/>
    <w:rsid w:val="009A6254"/>
    <w:rsid w:val="009B1022"/>
    <w:rsid w:val="009B23A0"/>
    <w:rsid w:val="009B4B33"/>
    <w:rsid w:val="009C0511"/>
    <w:rsid w:val="009C078D"/>
    <w:rsid w:val="009C0FBB"/>
    <w:rsid w:val="009C3C8C"/>
    <w:rsid w:val="009C3E41"/>
    <w:rsid w:val="009C57DF"/>
    <w:rsid w:val="009C5966"/>
    <w:rsid w:val="009C6979"/>
    <w:rsid w:val="009D13AA"/>
    <w:rsid w:val="009D16A0"/>
    <w:rsid w:val="009D2A39"/>
    <w:rsid w:val="009D3396"/>
    <w:rsid w:val="009D4475"/>
    <w:rsid w:val="009D5B88"/>
    <w:rsid w:val="009E3B08"/>
    <w:rsid w:val="009E410B"/>
    <w:rsid w:val="009E46C9"/>
    <w:rsid w:val="009E4749"/>
    <w:rsid w:val="009E67C4"/>
    <w:rsid w:val="009E6E68"/>
    <w:rsid w:val="009F1605"/>
    <w:rsid w:val="009F5B92"/>
    <w:rsid w:val="009F6063"/>
    <w:rsid w:val="009F6A24"/>
    <w:rsid w:val="00A01D64"/>
    <w:rsid w:val="00A045F9"/>
    <w:rsid w:val="00A07274"/>
    <w:rsid w:val="00A229C7"/>
    <w:rsid w:val="00A32643"/>
    <w:rsid w:val="00A33E5C"/>
    <w:rsid w:val="00A3484F"/>
    <w:rsid w:val="00A37A60"/>
    <w:rsid w:val="00A41814"/>
    <w:rsid w:val="00A41F62"/>
    <w:rsid w:val="00A461A1"/>
    <w:rsid w:val="00A553A5"/>
    <w:rsid w:val="00A57515"/>
    <w:rsid w:val="00A66251"/>
    <w:rsid w:val="00A66574"/>
    <w:rsid w:val="00A67D97"/>
    <w:rsid w:val="00A73DEA"/>
    <w:rsid w:val="00A7610B"/>
    <w:rsid w:val="00A9331B"/>
    <w:rsid w:val="00A943BA"/>
    <w:rsid w:val="00AA0D59"/>
    <w:rsid w:val="00AA235A"/>
    <w:rsid w:val="00AB1E5B"/>
    <w:rsid w:val="00AB27B1"/>
    <w:rsid w:val="00AB57BC"/>
    <w:rsid w:val="00AB68A0"/>
    <w:rsid w:val="00AC073D"/>
    <w:rsid w:val="00AC7327"/>
    <w:rsid w:val="00AD16A6"/>
    <w:rsid w:val="00AD30AE"/>
    <w:rsid w:val="00AD47FC"/>
    <w:rsid w:val="00AE0D6F"/>
    <w:rsid w:val="00AE21DC"/>
    <w:rsid w:val="00AE239E"/>
    <w:rsid w:val="00AE7E4F"/>
    <w:rsid w:val="00AF425C"/>
    <w:rsid w:val="00AF6B7B"/>
    <w:rsid w:val="00B024F0"/>
    <w:rsid w:val="00B025A2"/>
    <w:rsid w:val="00B05F51"/>
    <w:rsid w:val="00B10994"/>
    <w:rsid w:val="00B11D08"/>
    <w:rsid w:val="00B120C5"/>
    <w:rsid w:val="00B1224B"/>
    <w:rsid w:val="00B132B9"/>
    <w:rsid w:val="00B138D6"/>
    <w:rsid w:val="00B14D72"/>
    <w:rsid w:val="00B1615B"/>
    <w:rsid w:val="00B16293"/>
    <w:rsid w:val="00B16766"/>
    <w:rsid w:val="00B2485E"/>
    <w:rsid w:val="00B255A3"/>
    <w:rsid w:val="00B26CBB"/>
    <w:rsid w:val="00B3029C"/>
    <w:rsid w:val="00B35288"/>
    <w:rsid w:val="00B36B1F"/>
    <w:rsid w:val="00B42C91"/>
    <w:rsid w:val="00B452BC"/>
    <w:rsid w:val="00B475F2"/>
    <w:rsid w:val="00B510C0"/>
    <w:rsid w:val="00B51906"/>
    <w:rsid w:val="00B520B6"/>
    <w:rsid w:val="00B5759B"/>
    <w:rsid w:val="00B62DCB"/>
    <w:rsid w:val="00B64B31"/>
    <w:rsid w:val="00B6513A"/>
    <w:rsid w:val="00B67253"/>
    <w:rsid w:val="00B67265"/>
    <w:rsid w:val="00B72A3C"/>
    <w:rsid w:val="00B806A8"/>
    <w:rsid w:val="00B875C8"/>
    <w:rsid w:val="00B90A14"/>
    <w:rsid w:val="00B95E0E"/>
    <w:rsid w:val="00BA4288"/>
    <w:rsid w:val="00BA495E"/>
    <w:rsid w:val="00BA693A"/>
    <w:rsid w:val="00BB07E7"/>
    <w:rsid w:val="00BB2170"/>
    <w:rsid w:val="00BB6F5F"/>
    <w:rsid w:val="00BC7E65"/>
    <w:rsid w:val="00BD2C16"/>
    <w:rsid w:val="00BD584F"/>
    <w:rsid w:val="00BF0C95"/>
    <w:rsid w:val="00BF13B1"/>
    <w:rsid w:val="00BF29F8"/>
    <w:rsid w:val="00BF2F43"/>
    <w:rsid w:val="00BF53CE"/>
    <w:rsid w:val="00BF56C0"/>
    <w:rsid w:val="00BF68B6"/>
    <w:rsid w:val="00C028A1"/>
    <w:rsid w:val="00C103B1"/>
    <w:rsid w:val="00C1109B"/>
    <w:rsid w:val="00C17A9B"/>
    <w:rsid w:val="00C21536"/>
    <w:rsid w:val="00C21C17"/>
    <w:rsid w:val="00C21D9D"/>
    <w:rsid w:val="00C25DB3"/>
    <w:rsid w:val="00C262DA"/>
    <w:rsid w:val="00C26882"/>
    <w:rsid w:val="00C30150"/>
    <w:rsid w:val="00C325AA"/>
    <w:rsid w:val="00C3482E"/>
    <w:rsid w:val="00C36FDC"/>
    <w:rsid w:val="00C44A17"/>
    <w:rsid w:val="00C508D1"/>
    <w:rsid w:val="00C50C2C"/>
    <w:rsid w:val="00C60E67"/>
    <w:rsid w:val="00C639FE"/>
    <w:rsid w:val="00C665B0"/>
    <w:rsid w:val="00C7391B"/>
    <w:rsid w:val="00C73F3D"/>
    <w:rsid w:val="00C9630A"/>
    <w:rsid w:val="00CA191F"/>
    <w:rsid w:val="00CA4298"/>
    <w:rsid w:val="00CB681A"/>
    <w:rsid w:val="00CB7486"/>
    <w:rsid w:val="00CC2B19"/>
    <w:rsid w:val="00CC2BF3"/>
    <w:rsid w:val="00CC436E"/>
    <w:rsid w:val="00CC6963"/>
    <w:rsid w:val="00CD4588"/>
    <w:rsid w:val="00CD465B"/>
    <w:rsid w:val="00CD5EFA"/>
    <w:rsid w:val="00CE208A"/>
    <w:rsid w:val="00CE46EE"/>
    <w:rsid w:val="00CE4826"/>
    <w:rsid w:val="00CE6C76"/>
    <w:rsid w:val="00CF031A"/>
    <w:rsid w:val="00CF29BB"/>
    <w:rsid w:val="00CF34F6"/>
    <w:rsid w:val="00CF47D8"/>
    <w:rsid w:val="00CF726E"/>
    <w:rsid w:val="00CF7926"/>
    <w:rsid w:val="00D0052F"/>
    <w:rsid w:val="00D0431D"/>
    <w:rsid w:val="00D05EC2"/>
    <w:rsid w:val="00D10396"/>
    <w:rsid w:val="00D13BA0"/>
    <w:rsid w:val="00D203FA"/>
    <w:rsid w:val="00D2761E"/>
    <w:rsid w:val="00D314D4"/>
    <w:rsid w:val="00D35B01"/>
    <w:rsid w:val="00D37DBB"/>
    <w:rsid w:val="00D43ABD"/>
    <w:rsid w:val="00D45C3F"/>
    <w:rsid w:val="00D46123"/>
    <w:rsid w:val="00D5180B"/>
    <w:rsid w:val="00D600A6"/>
    <w:rsid w:val="00D62885"/>
    <w:rsid w:val="00D65CEC"/>
    <w:rsid w:val="00D73D53"/>
    <w:rsid w:val="00D80D52"/>
    <w:rsid w:val="00D8413E"/>
    <w:rsid w:val="00D872EB"/>
    <w:rsid w:val="00D91C15"/>
    <w:rsid w:val="00D91C27"/>
    <w:rsid w:val="00D963AD"/>
    <w:rsid w:val="00D9687C"/>
    <w:rsid w:val="00DA031B"/>
    <w:rsid w:val="00DA1656"/>
    <w:rsid w:val="00DA2CCF"/>
    <w:rsid w:val="00DB36F9"/>
    <w:rsid w:val="00DC4323"/>
    <w:rsid w:val="00DC6736"/>
    <w:rsid w:val="00DC778D"/>
    <w:rsid w:val="00DC7CB8"/>
    <w:rsid w:val="00DD1429"/>
    <w:rsid w:val="00DD234E"/>
    <w:rsid w:val="00DD5739"/>
    <w:rsid w:val="00DE243D"/>
    <w:rsid w:val="00DE3B21"/>
    <w:rsid w:val="00DE5BC5"/>
    <w:rsid w:val="00DE7C1A"/>
    <w:rsid w:val="00DE7D5F"/>
    <w:rsid w:val="00DF2708"/>
    <w:rsid w:val="00DF5685"/>
    <w:rsid w:val="00DF65AA"/>
    <w:rsid w:val="00DF6814"/>
    <w:rsid w:val="00DF6C60"/>
    <w:rsid w:val="00E052DE"/>
    <w:rsid w:val="00E054E8"/>
    <w:rsid w:val="00E07950"/>
    <w:rsid w:val="00E26F7F"/>
    <w:rsid w:val="00E27C7D"/>
    <w:rsid w:val="00E30E03"/>
    <w:rsid w:val="00E30FFF"/>
    <w:rsid w:val="00E321A2"/>
    <w:rsid w:val="00E34353"/>
    <w:rsid w:val="00E501E6"/>
    <w:rsid w:val="00E5122F"/>
    <w:rsid w:val="00E55BD1"/>
    <w:rsid w:val="00E55E39"/>
    <w:rsid w:val="00E60385"/>
    <w:rsid w:val="00E649CC"/>
    <w:rsid w:val="00E64D26"/>
    <w:rsid w:val="00E67A27"/>
    <w:rsid w:val="00E724CF"/>
    <w:rsid w:val="00E72D24"/>
    <w:rsid w:val="00E75BBA"/>
    <w:rsid w:val="00E75C4D"/>
    <w:rsid w:val="00E82359"/>
    <w:rsid w:val="00E84868"/>
    <w:rsid w:val="00E85A0D"/>
    <w:rsid w:val="00E915CA"/>
    <w:rsid w:val="00E920E7"/>
    <w:rsid w:val="00E95684"/>
    <w:rsid w:val="00E97327"/>
    <w:rsid w:val="00EA268B"/>
    <w:rsid w:val="00EA4D61"/>
    <w:rsid w:val="00EA54F9"/>
    <w:rsid w:val="00EB24F0"/>
    <w:rsid w:val="00EB698D"/>
    <w:rsid w:val="00EC03E5"/>
    <w:rsid w:val="00EC4FD7"/>
    <w:rsid w:val="00EC5315"/>
    <w:rsid w:val="00EC531C"/>
    <w:rsid w:val="00EC7778"/>
    <w:rsid w:val="00ED026C"/>
    <w:rsid w:val="00ED4535"/>
    <w:rsid w:val="00EE1A21"/>
    <w:rsid w:val="00EE25D3"/>
    <w:rsid w:val="00EE3F39"/>
    <w:rsid w:val="00EE7BC2"/>
    <w:rsid w:val="00EF274A"/>
    <w:rsid w:val="00EF2F5D"/>
    <w:rsid w:val="00EF65AE"/>
    <w:rsid w:val="00F041A5"/>
    <w:rsid w:val="00F1016D"/>
    <w:rsid w:val="00F10239"/>
    <w:rsid w:val="00F22AE0"/>
    <w:rsid w:val="00F27D24"/>
    <w:rsid w:val="00F30552"/>
    <w:rsid w:val="00F30DE6"/>
    <w:rsid w:val="00F31DA9"/>
    <w:rsid w:val="00F3772F"/>
    <w:rsid w:val="00F43780"/>
    <w:rsid w:val="00F46190"/>
    <w:rsid w:val="00F46DB5"/>
    <w:rsid w:val="00F5347D"/>
    <w:rsid w:val="00F61458"/>
    <w:rsid w:val="00F61BE9"/>
    <w:rsid w:val="00F66D8D"/>
    <w:rsid w:val="00F7217F"/>
    <w:rsid w:val="00F74F3D"/>
    <w:rsid w:val="00F80B5B"/>
    <w:rsid w:val="00F8380F"/>
    <w:rsid w:val="00F84556"/>
    <w:rsid w:val="00F96D75"/>
    <w:rsid w:val="00FA4015"/>
    <w:rsid w:val="00FA689E"/>
    <w:rsid w:val="00FA791B"/>
    <w:rsid w:val="00FA7D87"/>
    <w:rsid w:val="00FA7F83"/>
    <w:rsid w:val="00FB1409"/>
    <w:rsid w:val="00FB337A"/>
    <w:rsid w:val="00FB6BD2"/>
    <w:rsid w:val="00FC2B46"/>
    <w:rsid w:val="00FC3EEB"/>
    <w:rsid w:val="00FC5ADA"/>
    <w:rsid w:val="00FD1976"/>
    <w:rsid w:val="00FD5832"/>
    <w:rsid w:val="00FD61A1"/>
    <w:rsid w:val="00FE1F04"/>
    <w:rsid w:val="00FE3FA7"/>
    <w:rsid w:val="00FE5025"/>
    <w:rsid w:val="00FE7163"/>
    <w:rsid w:val="00FE7903"/>
    <w:rsid w:val="00FF4CDD"/>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4"/>
        <w:lang w:val="de-DE"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2BD0"/>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link w:val="FunotentextZchn"/>
    <w:uiPriority w:val="99"/>
    <w:qFormat/>
    <w:rsid w:val="00EE1A21"/>
    <w:pPr>
      <w:widowControl w:val="0"/>
      <w:tabs>
        <w:tab w:val="left" w:pos="-720"/>
      </w:tabs>
      <w:suppressAutoHyphens/>
      <w:autoSpaceDE w:val="0"/>
      <w:autoSpaceDN w:val="0"/>
      <w:adjustRightInd w:val="0"/>
    </w:pPr>
    <w:rPr>
      <w:sz w:val="20"/>
    </w:rPr>
  </w:style>
  <w:style w:type="character" w:customStyle="1" w:styleId="FunotentextZchn">
    <w:name w:val="Fußnotentext Zchn"/>
    <w:basedOn w:val="Absatz-Standardschriftart"/>
    <w:link w:val="Funotentext"/>
    <w:uiPriority w:val="99"/>
    <w:rsid w:val="00EE1A21"/>
    <w:rPr>
      <w:sz w:val="20"/>
    </w:rPr>
  </w:style>
  <w:style w:type="character" w:styleId="Funotenzeichen">
    <w:name w:val="footnote reference"/>
    <w:basedOn w:val="Absatz-Standardschriftart"/>
    <w:uiPriority w:val="99"/>
    <w:unhideWhenUsed/>
    <w:rsid w:val="009B23A0"/>
    <w:rPr>
      <w:vertAlign w:val="superscript"/>
    </w:rPr>
  </w:style>
  <w:style w:type="paragraph" w:styleId="Kopfzeile">
    <w:name w:val="header"/>
    <w:basedOn w:val="Standard"/>
    <w:link w:val="KopfzeileZchn"/>
    <w:uiPriority w:val="99"/>
    <w:unhideWhenUsed/>
    <w:rsid w:val="00410421"/>
    <w:pPr>
      <w:tabs>
        <w:tab w:val="center" w:pos="4536"/>
        <w:tab w:val="right" w:pos="9072"/>
      </w:tabs>
    </w:pPr>
  </w:style>
  <w:style w:type="character" w:customStyle="1" w:styleId="KopfzeileZchn">
    <w:name w:val="Kopfzeile Zchn"/>
    <w:basedOn w:val="Absatz-Standardschriftart"/>
    <w:link w:val="Kopfzeile"/>
    <w:uiPriority w:val="99"/>
    <w:rsid w:val="00410421"/>
  </w:style>
  <w:style w:type="paragraph" w:styleId="Fuzeile">
    <w:name w:val="footer"/>
    <w:basedOn w:val="Standard"/>
    <w:link w:val="FuzeileZchn"/>
    <w:uiPriority w:val="99"/>
    <w:semiHidden/>
    <w:unhideWhenUsed/>
    <w:rsid w:val="00410421"/>
    <w:pPr>
      <w:tabs>
        <w:tab w:val="center" w:pos="4536"/>
        <w:tab w:val="right" w:pos="9072"/>
      </w:tabs>
    </w:pPr>
  </w:style>
  <w:style w:type="character" w:customStyle="1" w:styleId="FuzeileZchn">
    <w:name w:val="Fußzeile Zchn"/>
    <w:basedOn w:val="Absatz-Standardschriftart"/>
    <w:link w:val="Fuzeile"/>
    <w:uiPriority w:val="99"/>
    <w:semiHidden/>
    <w:rsid w:val="00410421"/>
  </w:style>
  <w:style w:type="paragraph" w:styleId="KeinLeerraum">
    <w:name w:val="No Spacing"/>
    <w:uiPriority w:val="1"/>
    <w:qFormat/>
    <w:rsid w:val="00433545"/>
  </w:style>
  <w:style w:type="paragraph" w:styleId="Listenabsatz">
    <w:name w:val="List Paragraph"/>
    <w:basedOn w:val="Standard"/>
    <w:uiPriority w:val="34"/>
    <w:qFormat/>
    <w:rsid w:val="005E35EC"/>
    <w:pPr>
      <w:ind w:left="720"/>
      <w:contextualSpacing/>
    </w:pPr>
  </w:style>
  <w:style w:type="paragraph" w:styleId="Sprechblasentext">
    <w:name w:val="Balloon Text"/>
    <w:basedOn w:val="Standard"/>
    <w:link w:val="SprechblasentextZchn"/>
    <w:uiPriority w:val="99"/>
    <w:semiHidden/>
    <w:unhideWhenUsed/>
    <w:rsid w:val="00F8455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84556"/>
    <w:rPr>
      <w:rFonts w:ascii="Tahoma" w:hAnsi="Tahoma" w:cs="Tahoma"/>
      <w:sz w:val="16"/>
      <w:szCs w:val="16"/>
    </w:rPr>
  </w:style>
  <w:style w:type="character" w:styleId="Hyperlink">
    <w:name w:val="Hyperlink"/>
    <w:basedOn w:val="Absatz-Standardschriftart"/>
    <w:uiPriority w:val="99"/>
    <w:semiHidden/>
    <w:unhideWhenUsed/>
    <w:rsid w:val="00042AED"/>
    <w:rPr>
      <w:color w:val="0000FF"/>
      <w:u w:val="single"/>
    </w:rPr>
  </w:style>
  <w:style w:type="character" w:customStyle="1" w:styleId="year">
    <w:name w:val="year"/>
    <w:basedOn w:val="Absatz-Standardschriftart"/>
    <w:rsid w:val="00EE25D3"/>
  </w:style>
  <w:style w:type="character" w:customStyle="1" w:styleId="size">
    <w:name w:val="size"/>
    <w:basedOn w:val="Absatz-Standardschriftart"/>
    <w:rsid w:val="00EE25D3"/>
  </w:style>
</w:styles>
</file>

<file path=word/webSettings.xml><?xml version="1.0" encoding="utf-8"?>
<w:webSettings xmlns:r="http://schemas.openxmlformats.org/officeDocument/2006/relationships" xmlns:w="http://schemas.openxmlformats.org/wordprocessingml/2006/main">
  <w:divs>
    <w:div w:id="1111707452">
      <w:bodyDiv w:val="1"/>
      <w:marLeft w:val="0"/>
      <w:marRight w:val="0"/>
      <w:marTop w:val="0"/>
      <w:marBottom w:val="0"/>
      <w:divBdr>
        <w:top w:val="none" w:sz="0" w:space="0" w:color="auto"/>
        <w:left w:val="none" w:sz="0" w:space="0" w:color="auto"/>
        <w:bottom w:val="none" w:sz="0" w:space="0" w:color="auto"/>
        <w:right w:val="none" w:sz="0" w:space="0" w:color="auto"/>
      </w:divBdr>
      <w:divsChild>
        <w:div w:id="175387353">
          <w:marLeft w:val="0"/>
          <w:marRight w:val="0"/>
          <w:marTop w:val="0"/>
          <w:marBottom w:val="0"/>
          <w:divBdr>
            <w:top w:val="none" w:sz="0" w:space="0" w:color="auto"/>
            <w:left w:val="none" w:sz="0" w:space="0" w:color="auto"/>
            <w:bottom w:val="none" w:sz="0" w:space="0" w:color="auto"/>
            <w:right w:val="none" w:sz="0" w:space="0" w:color="auto"/>
          </w:divBdr>
        </w:div>
      </w:divsChild>
    </w:div>
    <w:div w:id="1383288982">
      <w:bodyDiv w:val="1"/>
      <w:marLeft w:val="0"/>
      <w:marRight w:val="0"/>
      <w:marTop w:val="0"/>
      <w:marBottom w:val="0"/>
      <w:divBdr>
        <w:top w:val="none" w:sz="0" w:space="0" w:color="auto"/>
        <w:left w:val="none" w:sz="0" w:space="0" w:color="auto"/>
        <w:bottom w:val="none" w:sz="0" w:space="0" w:color="auto"/>
        <w:right w:val="none" w:sz="0" w:space="0" w:color="auto"/>
      </w:divBdr>
      <w:divsChild>
        <w:div w:id="452988945">
          <w:marLeft w:val="0"/>
          <w:marRight w:val="0"/>
          <w:marTop w:val="0"/>
          <w:marBottom w:val="0"/>
          <w:divBdr>
            <w:top w:val="none" w:sz="0" w:space="0" w:color="auto"/>
            <w:left w:val="none" w:sz="0" w:space="0" w:color="auto"/>
            <w:bottom w:val="none" w:sz="0" w:space="0" w:color="auto"/>
            <w:right w:val="none" w:sz="0" w:space="0" w:color="auto"/>
          </w:divBdr>
          <w:divsChild>
            <w:div w:id="861895939">
              <w:marLeft w:val="0"/>
              <w:marRight w:val="0"/>
              <w:marTop w:val="0"/>
              <w:marBottom w:val="0"/>
              <w:divBdr>
                <w:top w:val="none" w:sz="0" w:space="0" w:color="auto"/>
                <w:left w:val="none" w:sz="0" w:space="0" w:color="auto"/>
                <w:bottom w:val="none" w:sz="0" w:space="0" w:color="auto"/>
                <w:right w:val="none" w:sz="0" w:space="0" w:color="auto"/>
              </w:divBdr>
            </w:div>
          </w:divsChild>
        </w:div>
        <w:div w:id="2130051447">
          <w:marLeft w:val="0"/>
          <w:marRight w:val="0"/>
          <w:marTop w:val="0"/>
          <w:marBottom w:val="0"/>
          <w:divBdr>
            <w:top w:val="none" w:sz="0" w:space="0" w:color="auto"/>
            <w:left w:val="none" w:sz="0" w:space="0" w:color="auto"/>
            <w:bottom w:val="none" w:sz="0" w:space="0" w:color="auto"/>
            <w:right w:val="none" w:sz="0" w:space="0" w:color="auto"/>
          </w:divBdr>
          <w:divsChild>
            <w:div w:id="1045639418">
              <w:marLeft w:val="0"/>
              <w:marRight w:val="0"/>
              <w:marTop w:val="0"/>
              <w:marBottom w:val="0"/>
              <w:divBdr>
                <w:top w:val="none" w:sz="0" w:space="0" w:color="auto"/>
                <w:left w:val="none" w:sz="0" w:space="0" w:color="auto"/>
                <w:bottom w:val="none" w:sz="0" w:space="0" w:color="auto"/>
                <w:right w:val="none" w:sz="0" w:space="0" w:color="auto"/>
              </w:divBdr>
              <w:divsChild>
                <w:div w:id="168867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6CE42-8CB5-4F3E-B151-ED4B06088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4065</Words>
  <Characters>25611</Characters>
  <Application>Microsoft Office Word</Application>
  <DocSecurity>0</DocSecurity>
  <Lines>213</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x8wewo</dc:creator>
  <cp:lastModifiedBy>x8wewo</cp:lastModifiedBy>
  <cp:revision>2</cp:revision>
  <cp:lastPrinted>2019-10-21T08:25:00Z</cp:lastPrinted>
  <dcterms:created xsi:type="dcterms:W3CDTF">2019-11-22T14:17:00Z</dcterms:created>
  <dcterms:modified xsi:type="dcterms:W3CDTF">2019-11-22T14:17:00Z</dcterms:modified>
</cp:coreProperties>
</file>